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0063F" w14:textId="5C3E2B3D" w:rsidR="004D39C0" w:rsidRPr="00FB2ED8" w:rsidRDefault="004D39C0" w:rsidP="004D39C0">
      <w:pPr>
        <w:tabs>
          <w:tab w:val="left" w:pos="1985"/>
        </w:tabs>
        <w:spacing w:after="120"/>
        <w:jc w:val="both"/>
        <w:rPr>
          <w:rFonts w:ascii="Times New Roman" w:eastAsiaTheme="minorEastAsia" w:hAnsi="Times New Roman" w:cs="Times New Roman"/>
          <w:b/>
          <w:sz w:val="24"/>
          <w:szCs w:val="24"/>
          <w:lang w:val="en-GB" w:eastAsia="ja-JP"/>
        </w:rPr>
      </w:pPr>
      <w:r w:rsidRPr="00FB2ED8">
        <w:rPr>
          <w:rFonts w:ascii="Times New Roman" w:eastAsiaTheme="minorEastAsia" w:hAnsi="Times New Roman" w:cs="Times New Roman"/>
          <w:b/>
          <w:sz w:val="24"/>
          <w:szCs w:val="24"/>
          <w:lang w:val="en-GB" w:eastAsia="ja-JP"/>
        </w:rPr>
        <w:t>3GPP TSG-RAN WG4 Meeting # 109</w:t>
      </w:r>
      <w:r w:rsidRPr="00FB2ED8">
        <w:rPr>
          <w:rFonts w:ascii="Times New Roman" w:eastAsiaTheme="minorEastAsia" w:hAnsi="Times New Roman" w:cs="Times New Roman"/>
          <w:b/>
          <w:sz w:val="24"/>
          <w:szCs w:val="24"/>
          <w:lang w:val="en-GB" w:eastAsia="ja-JP"/>
        </w:rPr>
        <w:tab/>
      </w:r>
      <w:r w:rsidRPr="00FB2ED8">
        <w:rPr>
          <w:rFonts w:ascii="Times New Roman" w:eastAsiaTheme="minorEastAsia" w:hAnsi="Times New Roman" w:cs="Times New Roman"/>
          <w:b/>
          <w:sz w:val="24"/>
          <w:szCs w:val="24"/>
          <w:lang w:val="en-GB" w:eastAsia="ja-JP"/>
        </w:rPr>
        <w:tab/>
      </w:r>
      <w:r w:rsidRPr="00FB2ED8">
        <w:rPr>
          <w:rFonts w:ascii="Times New Roman" w:eastAsiaTheme="minorEastAsia" w:hAnsi="Times New Roman" w:cs="Times New Roman"/>
          <w:b/>
          <w:sz w:val="24"/>
          <w:szCs w:val="24"/>
          <w:lang w:val="en-GB" w:eastAsia="ja-JP"/>
        </w:rPr>
        <w:tab/>
      </w:r>
      <w:r w:rsidRPr="00FB2ED8">
        <w:rPr>
          <w:rFonts w:ascii="Times New Roman" w:eastAsiaTheme="minorEastAsia" w:hAnsi="Times New Roman" w:cs="Times New Roman"/>
          <w:b/>
          <w:sz w:val="24"/>
          <w:szCs w:val="24"/>
          <w:lang w:val="en-GB" w:eastAsia="ja-JP"/>
        </w:rPr>
        <w:tab/>
      </w:r>
      <w:r w:rsidRPr="00FB2ED8">
        <w:rPr>
          <w:rFonts w:ascii="Times New Roman" w:eastAsiaTheme="minorEastAsia" w:hAnsi="Times New Roman" w:cs="Times New Roman"/>
          <w:b/>
          <w:sz w:val="24"/>
          <w:szCs w:val="24"/>
          <w:lang w:val="en-GB" w:eastAsia="ja-JP"/>
        </w:rPr>
        <w:tab/>
      </w:r>
      <w:r w:rsidRPr="00FB2ED8">
        <w:rPr>
          <w:rFonts w:ascii="Times New Roman" w:eastAsiaTheme="minorEastAsia" w:hAnsi="Times New Roman" w:cs="Times New Roman"/>
          <w:b/>
          <w:sz w:val="24"/>
          <w:szCs w:val="24"/>
          <w:lang w:val="en-GB" w:eastAsia="ja-JP"/>
        </w:rPr>
        <w:tab/>
      </w:r>
      <w:r w:rsidRPr="00FB2ED8">
        <w:rPr>
          <w:rFonts w:ascii="Times New Roman" w:eastAsiaTheme="minorEastAsia" w:hAnsi="Times New Roman" w:cs="Times New Roman"/>
          <w:b/>
          <w:sz w:val="24"/>
          <w:szCs w:val="24"/>
          <w:lang w:val="en-GB" w:eastAsia="ja-JP"/>
        </w:rPr>
        <w:tab/>
      </w:r>
      <w:r w:rsidRPr="00FB2ED8">
        <w:rPr>
          <w:rFonts w:ascii="Times New Roman" w:eastAsiaTheme="minorEastAsia" w:hAnsi="Times New Roman" w:cs="Times New Roman"/>
          <w:b/>
          <w:sz w:val="24"/>
          <w:szCs w:val="24"/>
          <w:lang w:val="en-GB" w:eastAsia="ja-JP"/>
        </w:rPr>
        <w:tab/>
      </w:r>
      <w:r w:rsidR="00602E65">
        <w:rPr>
          <w:rFonts w:ascii="Times New Roman" w:eastAsiaTheme="minorEastAsia" w:hAnsi="Times New Roman" w:cs="Times New Roman"/>
          <w:b/>
          <w:sz w:val="24"/>
          <w:szCs w:val="24"/>
          <w:lang w:val="en-GB" w:eastAsia="ja-JP"/>
        </w:rPr>
        <w:t xml:space="preserve">  </w:t>
      </w:r>
      <w:bookmarkStart w:id="0" w:name="_GoBack"/>
      <w:bookmarkEnd w:id="0"/>
      <w:r w:rsidRPr="00FB2ED8">
        <w:rPr>
          <w:rFonts w:ascii="Times New Roman" w:eastAsiaTheme="minorEastAsia" w:hAnsi="Times New Roman" w:cs="Times New Roman"/>
          <w:b/>
          <w:sz w:val="24"/>
          <w:szCs w:val="24"/>
          <w:lang w:val="en-GB" w:eastAsia="ja-JP"/>
        </w:rPr>
        <w:t>R4-23</w:t>
      </w:r>
      <w:r w:rsidR="00602E65">
        <w:rPr>
          <w:rFonts w:ascii="Times New Roman" w:eastAsiaTheme="minorEastAsia" w:hAnsi="Times New Roman" w:cs="Times New Roman"/>
          <w:b/>
          <w:sz w:val="24"/>
          <w:szCs w:val="24"/>
          <w:lang w:val="en-GB" w:eastAsia="ja-JP"/>
        </w:rPr>
        <w:t>194790</w:t>
      </w:r>
    </w:p>
    <w:p w14:paraId="51E2ED97" w14:textId="42DC58CE" w:rsidR="00702861" w:rsidRPr="00FB2ED8" w:rsidRDefault="004D39C0" w:rsidP="004D39C0">
      <w:pPr>
        <w:tabs>
          <w:tab w:val="left" w:pos="1985"/>
        </w:tabs>
        <w:spacing w:after="120"/>
        <w:jc w:val="both"/>
        <w:rPr>
          <w:rFonts w:ascii="Times New Roman" w:hAnsi="Times New Roman" w:cs="Times New Roman"/>
          <w:b/>
          <w:sz w:val="22"/>
        </w:rPr>
      </w:pPr>
      <w:r w:rsidRPr="00FB2ED8">
        <w:rPr>
          <w:rFonts w:ascii="Times New Roman" w:eastAsiaTheme="minorEastAsia" w:hAnsi="Times New Roman" w:cs="Times New Roman"/>
          <w:b/>
          <w:sz w:val="24"/>
          <w:szCs w:val="24"/>
          <w:lang w:val="en-GB" w:eastAsia="ja-JP"/>
        </w:rPr>
        <w:t>Chicago, US, November 13 – 17, 2023</w:t>
      </w:r>
    </w:p>
    <w:p w14:paraId="09C1890F" w14:textId="418D4BE1" w:rsidR="00702861" w:rsidRPr="00FB2ED8" w:rsidRDefault="00702861" w:rsidP="00702861">
      <w:pPr>
        <w:tabs>
          <w:tab w:val="left" w:pos="1985"/>
        </w:tabs>
        <w:spacing w:after="120"/>
        <w:jc w:val="both"/>
        <w:rPr>
          <w:rFonts w:ascii="Times New Roman" w:hAnsi="Times New Roman" w:cs="Times New Roman"/>
          <w:b/>
          <w:sz w:val="22"/>
        </w:rPr>
      </w:pPr>
      <w:r w:rsidRPr="00FB2ED8">
        <w:rPr>
          <w:rFonts w:ascii="Times New Roman" w:hAnsi="Times New Roman" w:cs="Times New Roman"/>
          <w:b/>
          <w:sz w:val="22"/>
        </w:rPr>
        <w:t>Agenda item:</w:t>
      </w:r>
      <w:bookmarkStart w:id="1" w:name="Source"/>
      <w:bookmarkEnd w:id="1"/>
      <w:r w:rsidRPr="00FB2ED8">
        <w:rPr>
          <w:rFonts w:ascii="Times New Roman" w:hAnsi="Times New Roman" w:cs="Times New Roman"/>
          <w:b/>
          <w:sz w:val="22"/>
        </w:rPr>
        <w:tab/>
      </w:r>
      <w:r w:rsidR="004D39C0" w:rsidRPr="00FB2ED8">
        <w:rPr>
          <w:rFonts w:ascii="Times New Roman" w:hAnsi="Times New Roman" w:cs="Times New Roman"/>
          <w:b/>
          <w:sz w:val="22"/>
        </w:rPr>
        <w:t>8</w:t>
      </w:r>
      <w:r w:rsidRPr="00FB2ED8">
        <w:rPr>
          <w:rFonts w:ascii="Times New Roman" w:hAnsi="Times New Roman" w:cs="Times New Roman"/>
          <w:b/>
          <w:sz w:val="22"/>
        </w:rPr>
        <w:t>.8.3</w:t>
      </w:r>
    </w:p>
    <w:p w14:paraId="57DB46B7" w14:textId="77777777" w:rsidR="00CC5B11" w:rsidRPr="00FB2ED8" w:rsidRDefault="00CC5B11" w:rsidP="00FF5675">
      <w:pPr>
        <w:tabs>
          <w:tab w:val="left" w:pos="1985"/>
        </w:tabs>
        <w:spacing w:before="60" w:after="60"/>
        <w:jc w:val="both"/>
        <w:rPr>
          <w:rFonts w:ascii="Times New Roman" w:hAnsi="Times New Roman" w:cs="Times New Roman"/>
          <w:b/>
          <w:sz w:val="22"/>
        </w:rPr>
      </w:pPr>
      <w:r w:rsidRPr="00FB2ED8">
        <w:rPr>
          <w:rFonts w:ascii="Times New Roman" w:hAnsi="Times New Roman" w:cs="Times New Roman"/>
          <w:b/>
          <w:sz w:val="22"/>
        </w:rPr>
        <w:t xml:space="preserve">Source: </w:t>
      </w:r>
      <w:r w:rsidRPr="00FB2ED8">
        <w:rPr>
          <w:rFonts w:ascii="Times New Roman" w:hAnsi="Times New Roman" w:cs="Times New Roman"/>
          <w:b/>
          <w:sz w:val="22"/>
        </w:rPr>
        <w:tab/>
        <w:t>OPPO</w:t>
      </w:r>
    </w:p>
    <w:p w14:paraId="1234CEC6" w14:textId="6D474929" w:rsidR="00CC5B11" w:rsidRPr="00FB2ED8" w:rsidRDefault="00CC5B11" w:rsidP="00FF5675">
      <w:pPr>
        <w:tabs>
          <w:tab w:val="left" w:pos="1985"/>
        </w:tabs>
        <w:spacing w:before="60" w:after="60"/>
        <w:jc w:val="both"/>
        <w:rPr>
          <w:rFonts w:ascii="Times New Roman" w:hAnsi="Times New Roman" w:cs="Times New Roman"/>
          <w:b/>
          <w:sz w:val="22"/>
        </w:rPr>
      </w:pPr>
      <w:r w:rsidRPr="00FB2ED8">
        <w:rPr>
          <w:rFonts w:ascii="Times New Roman" w:hAnsi="Times New Roman" w:cs="Times New Roman"/>
          <w:b/>
          <w:sz w:val="22"/>
        </w:rPr>
        <w:t xml:space="preserve">Title: </w:t>
      </w:r>
      <w:r w:rsidRPr="00FB2ED8">
        <w:rPr>
          <w:rFonts w:ascii="Times New Roman" w:hAnsi="Times New Roman" w:cs="Times New Roman"/>
          <w:b/>
          <w:sz w:val="22"/>
        </w:rPr>
        <w:tab/>
      </w:r>
      <w:r w:rsidR="008A5992" w:rsidRPr="00FB2ED8">
        <w:rPr>
          <w:rFonts w:ascii="Times New Roman" w:hAnsi="Times New Roman" w:cs="Times New Roman"/>
          <w:b/>
          <w:sz w:val="22"/>
        </w:rPr>
        <w:t>O</w:t>
      </w:r>
      <w:r w:rsidR="002567F2" w:rsidRPr="00FB2ED8">
        <w:rPr>
          <w:rFonts w:ascii="Times New Roman" w:hAnsi="Times New Roman" w:cs="Times New Roman"/>
          <w:b/>
          <w:sz w:val="22"/>
        </w:rPr>
        <w:t xml:space="preserve">n </w:t>
      </w:r>
      <w:r w:rsidR="000C244E" w:rsidRPr="00FB2ED8">
        <w:rPr>
          <w:rFonts w:ascii="Times New Roman" w:hAnsi="Times New Roman" w:cs="Times New Roman"/>
          <w:b/>
          <w:sz w:val="22"/>
        </w:rPr>
        <w:t xml:space="preserve">remaining issues of </w:t>
      </w:r>
      <w:r w:rsidR="002567F2" w:rsidRPr="00FB2ED8">
        <w:rPr>
          <w:rFonts w:ascii="Times New Roman" w:hAnsi="Times New Roman" w:cs="Times New Roman"/>
          <w:b/>
          <w:sz w:val="22"/>
        </w:rPr>
        <w:t>RRM requirements for FR1</w:t>
      </w:r>
      <w:r w:rsidR="004131F8" w:rsidRPr="00FB2ED8">
        <w:rPr>
          <w:rFonts w:ascii="Times New Roman" w:hAnsi="Times New Roman" w:cs="Times New Roman"/>
          <w:b/>
          <w:sz w:val="22"/>
        </w:rPr>
        <w:t>+</w:t>
      </w:r>
      <w:r w:rsidR="002567F2" w:rsidRPr="00FB2ED8">
        <w:rPr>
          <w:rFonts w:ascii="Times New Roman" w:hAnsi="Times New Roman" w:cs="Times New Roman"/>
          <w:b/>
          <w:sz w:val="22"/>
        </w:rPr>
        <w:t>FR1 NR-DC</w:t>
      </w:r>
    </w:p>
    <w:p w14:paraId="0EED31D0" w14:textId="77777777" w:rsidR="00CC5B11" w:rsidRPr="00FB2ED8" w:rsidRDefault="00CC5B11" w:rsidP="00FF5675">
      <w:pPr>
        <w:tabs>
          <w:tab w:val="left" w:pos="1985"/>
        </w:tabs>
        <w:spacing w:before="60" w:after="60"/>
        <w:jc w:val="both"/>
        <w:rPr>
          <w:rFonts w:ascii="Times New Roman" w:hAnsi="Times New Roman" w:cs="Times New Roman"/>
          <w:b/>
          <w:sz w:val="22"/>
        </w:rPr>
      </w:pPr>
      <w:r w:rsidRPr="00FB2ED8">
        <w:rPr>
          <w:rFonts w:ascii="Times New Roman" w:hAnsi="Times New Roman" w:cs="Times New Roman"/>
          <w:b/>
          <w:sz w:val="22"/>
        </w:rPr>
        <w:t>Document for:</w:t>
      </w:r>
      <w:r w:rsidRPr="00FB2ED8">
        <w:rPr>
          <w:rFonts w:ascii="Times New Roman" w:hAnsi="Times New Roman" w:cs="Times New Roman"/>
          <w:b/>
          <w:sz w:val="22"/>
        </w:rPr>
        <w:tab/>
        <w:t>Approval</w:t>
      </w:r>
    </w:p>
    <w:p w14:paraId="6D0B833A" w14:textId="77777777" w:rsidR="00973137" w:rsidRPr="00FB2ED8" w:rsidRDefault="00625A35" w:rsidP="00FF5675">
      <w:pPr>
        <w:pStyle w:val="1"/>
        <w:jc w:val="both"/>
        <w:rPr>
          <w:rFonts w:ascii="Times New Roman" w:eastAsiaTheme="minorHAnsi" w:hAnsi="Times New Roman"/>
          <w:sz w:val="20"/>
          <w:szCs w:val="22"/>
          <w:lang w:eastAsia="zh-CN"/>
        </w:rPr>
      </w:pPr>
      <w:r w:rsidRPr="00FB2ED8">
        <w:rPr>
          <w:rFonts w:ascii="Times New Roman" w:hAnsi="Times New Roman"/>
        </w:rPr>
        <w:t>1</w:t>
      </w:r>
      <w:r w:rsidRPr="00FB2ED8">
        <w:rPr>
          <w:rFonts w:ascii="Times New Roman" w:hAnsi="Times New Roman"/>
        </w:rPr>
        <w:tab/>
        <w:t>Introduction</w:t>
      </w:r>
    </w:p>
    <w:p w14:paraId="119DF94D" w14:textId="69EA8C69" w:rsidR="007800C1" w:rsidRPr="00FB2ED8" w:rsidRDefault="002E7850" w:rsidP="00FF5675">
      <w:pPr>
        <w:pStyle w:val="a6"/>
        <w:rPr>
          <w:rFonts w:ascii="Times New Roman" w:eastAsiaTheme="minorEastAsia" w:hAnsi="Times New Roman" w:cs="Times New Roman"/>
          <w:sz w:val="21"/>
          <w:szCs w:val="21"/>
          <w:lang w:val="en-GB"/>
        </w:rPr>
      </w:pPr>
      <w:r w:rsidRPr="00FB2ED8">
        <w:rPr>
          <w:rFonts w:ascii="Times New Roman" w:hAnsi="Times New Roman" w:cs="Times New Roman"/>
          <w:sz w:val="21"/>
          <w:szCs w:val="21"/>
          <w:lang w:val="en-GB"/>
        </w:rPr>
        <w:t>A WF</w:t>
      </w:r>
      <w:r w:rsidR="007F3BE2" w:rsidRPr="00FB2ED8">
        <w:rPr>
          <w:rFonts w:ascii="Times New Roman" w:hAnsi="Times New Roman" w:cs="Times New Roman"/>
          <w:sz w:val="21"/>
          <w:szCs w:val="21"/>
          <w:lang w:val="en-GB"/>
        </w:rPr>
        <w:t xml:space="preserve"> </w:t>
      </w:r>
      <w:r w:rsidR="00DF767A" w:rsidRPr="00FB2ED8">
        <w:rPr>
          <w:rFonts w:ascii="Times New Roman" w:hAnsi="Times New Roman" w:cs="Times New Roman"/>
          <w:sz w:val="21"/>
          <w:szCs w:val="21"/>
          <w:lang w:val="en-GB"/>
        </w:rPr>
        <w:t xml:space="preserve">on Rel-18 </w:t>
      </w:r>
      <w:r w:rsidR="00374C0A" w:rsidRPr="00FB2ED8">
        <w:rPr>
          <w:rFonts w:ascii="Times New Roman" w:hAnsi="Times New Roman" w:cs="Times New Roman"/>
          <w:sz w:val="21"/>
          <w:szCs w:val="21"/>
          <w:lang w:val="en-GB"/>
        </w:rPr>
        <w:t xml:space="preserve">R18 </w:t>
      </w:r>
      <w:proofErr w:type="spellStart"/>
      <w:r w:rsidR="00374C0A" w:rsidRPr="00FB2ED8">
        <w:rPr>
          <w:rFonts w:ascii="Times New Roman" w:hAnsi="Times New Roman" w:cs="Times New Roman"/>
          <w:sz w:val="21"/>
          <w:szCs w:val="21"/>
          <w:lang w:val="en-GB"/>
        </w:rPr>
        <w:t>eFeRRM</w:t>
      </w:r>
      <w:proofErr w:type="spellEnd"/>
      <w:r w:rsidR="00DF767A" w:rsidRPr="00FB2ED8">
        <w:rPr>
          <w:rFonts w:ascii="Times New Roman" w:hAnsi="Times New Roman" w:cs="Times New Roman"/>
          <w:sz w:val="21"/>
          <w:szCs w:val="21"/>
          <w:lang w:val="en-GB"/>
        </w:rPr>
        <w:t xml:space="preserve"> was approved in RAN</w:t>
      </w:r>
      <w:r w:rsidR="00374C0A" w:rsidRPr="00FB2ED8">
        <w:rPr>
          <w:rFonts w:ascii="Times New Roman" w:hAnsi="Times New Roman" w:cs="Times New Roman"/>
          <w:sz w:val="21"/>
          <w:szCs w:val="21"/>
          <w:lang w:val="en-GB"/>
        </w:rPr>
        <w:t>4</w:t>
      </w:r>
      <w:r w:rsidR="002B57F1" w:rsidRPr="00FB2ED8">
        <w:rPr>
          <w:rFonts w:ascii="Times New Roman" w:hAnsi="Times New Roman" w:cs="Times New Roman"/>
          <w:sz w:val="21"/>
          <w:szCs w:val="21"/>
          <w:lang w:val="en-GB"/>
        </w:rPr>
        <w:t>#</w:t>
      </w:r>
      <w:r w:rsidR="00374C0A" w:rsidRPr="00FB2ED8">
        <w:rPr>
          <w:rFonts w:ascii="Times New Roman" w:hAnsi="Times New Roman" w:cs="Times New Roman"/>
          <w:sz w:val="21"/>
          <w:szCs w:val="21"/>
          <w:lang w:val="en-GB"/>
        </w:rPr>
        <w:t>10</w:t>
      </w:r>
      <w:r w:rsidR="00702861" w:rsidRPr="00FB2ED8">
        <w:rPr>
          <w:rFonts w:ascii="Times New Roman" w:hAnsi="Times New Roman" w:cs="Times New Roman"/>
          <w:sz w:val="21"/>
          <w:szCs w:val="21"/>
          <w:lang w:val="en-GB"/>
        </w:rPr>
        <w:t>8</w:t>
      </w:r>
      <w:r w:rsidR="00FB2ED8" w:rsidRPr="00FB2ED8">
        <w:rPr>
          <w:rFonts w:ascii="Times New Roman" w:hAnsi="Times New Roman" w:cs="Times New Roman"/>
          <w:sz w:val="21"/>
          <w:szCs w:val="21"/>
          <w:lang w:val="en-GB"/>
        </w:rPr>
        <w:t>bis</w:t>
      </w:r>
      <w:r w:rsidR="00C06450" w:rsidRPr="00FB2ED8">
        <w:rPr>
          <w:rFonts w:ascii="Times New Roman" w:hAnsi="Times New Roman" w:cs="Times New Roman"/>
          <w:sz w:val="21"/>
          <w:szCs w:val="21"/>
          <w:lang w:val="en-GB"/>
        </w:rPr>
        <w:t xml:space="preserve"> </w:t>
      </w:r>
      <w:r w:rsidR="00DF767A" w:rsidRPr="00FB2ED8">
        <w:rPr>
          <w:rFonts w:ascii="Times New Roman" w:hAnsi="Times New Roman" w:cs="Times New Roman"/>
          <w:sz w:val="21"/>
          <w:szCs w:val="21"/>
          <w:lang w:val="en-GB"/>
        </w:rPr>
        <w:t>meeting</w:t>
      </w:r>
      <w:r w:rsidR="00BD7BB3" w:rsidRPr="00FB2ED8">
        <w:rPr>
          <w:rFonts w:ascii="Times New Roman" w:hAnsi="Times New Roman" w:cs="Times New Roman"/>
          <w:sz w:val="21"/>
          <w:szCs w:val="21"/>
          <w:lang w:val="en-GB"/>
        </w:rPr>
        <w:t xml:space="preserve"> [1]</w:t>
      </w:r>
      <w:r w:rsidR="00DF767A" w:rsidRPr="00FB2ED8">
        <w:rPr>
          <w:rFonts w:ascii="Times New Roman" w:hAnsi="Times New Roman" w:cs="Times New Roman"/>
          <w:sz w:val="21"/>
          <w:szCs w:val="21"/>
          <w:lang w:val="en-GB"/>
        </w:rPr>
        <w:t>.</w:t>
      </w:r>
      <w:r w:rsidR="00C519CF" w:rsidRPr="00FB2ED8">
        <w:rPr>
          <w:rFonts w:ascii="Times New Roman" w:hAnsi="Times New Roman" w:cs="Times New Roman"/>
          <w:sz w:val="21"/>
          <w:szCs w:val="21"/>
          <w:lang w:val="en-GB"/>
        </w:rPr>
        <w:t xml:space="preserve"> RAN4 agreed to leverage the conclusion from R17 maintenance of SCG activation/deactivation if any.</w:t>
      </w:r>
    </w:p>
    <w:p w14:paraId="7A8B6783" w14:textId="79EBBA11" w:rsidR="00DA133D" w:rsidRPr="00FB2ED8" w:rsidRDefault="00B662C7" w:rsidP="00FF5675">
      <w:pPr>
        <w:pStyle w:val="a6"/>
        <w:rPr>
          <w:rFonts w:ascii="Times New Roman" w:hAnsi="Times New Roman" w:cs="Times New Roman"/>
          <w:sz w:val="21"/>
          <w:szCs w:val="21"/>
          <w:lang w:val="en-GB"/>
        </w:rPr>
      </w:pPr>
      <w:r w:rsidRPr="00FB2ED8">
        <w:rPr>
          <w:rFonts w:ascii="Times New Roman" w:hAnsi="Times New Roman" w:cs="Times New Roman"/>
          <w:sz w:val="21"/>
          <w:szCs w:val="21"/>
          <w:lang w:val="en-GB"/>
        </w:rPr>
        <w:t>In t</w:t>
      </w:r>
      <w:r w:rsidR="00625A35" w:rsidRPr="00FB2ED8">
        <w:rPr>
          <w:rFonts w:ascii="Times New Roman" w:hAnsi="Times New Roman" w:cs="Times New Roman"/>
          <w:sz w:val="21"/>
          <w:szCs w:val="21"/>
          <w:lang w:val="en-GB"/>
        </w:rPr>
        <w:t xml:space="preserve">his </w:t>
      </w:r>
      <w:r w:rsidRPr="00FB2ED8">
        <w:rPr>
          <w:rFonts w:ascii="Times New Roman" w:hAnsi="Times New Roman" w:cs="Times New Roman"/>
          <w:sz w:val="21"/>
          <w:szCs w:val="21"/>
          <w:lang w:val="en-GB"/>
        </w:rPr>
        <w:t>contribution, we discuss</w:t>
      </w:r>
      <w:r w:rsidR="007D55B3" w:rsidRPr="00FB2ED8">
        <w:rPr>
          <w:rFonts w:ascii="Times New Roman" w:hAnsi="Times New Roman" w:cs="Times New Roman"/>
          <w:sz w:val="21"/>
          <w:szCs w:val="21"/>
          <w:lang w:val="en-GB"/>
        </w:rPr>
        <w:t xml:space="preserve"> the leftover issues of</w:t>
      </w:r>
      <w:r w:rsidRPr="00FB2ED8">
        <w:rPr>
          <w:rFonts w:ascii="Times New Roman" w:hAnsi="Times New Roman" w:cs="Times New Roman"/>
          <w:sz w:val="21"/>
          <w:szCs w:val="21"/>
          <w:lang w:val="en-GB"/>
        </w:rPr>
        <w:t xml:space="preserve"> </w:t>
      </w:r>
      <w:r w:rsidR="00C06450" w:rsidRPr="00FB2ED8">
        <w:rPr>
          <w:rFonts w:ascii="Times New Roman" w:hAnsi="Times New Roman" w:cs="Times New Roman"/>
          <w:sz w:val="21"/>
          <w:szCs w:val="21"/>
          <w:lang w:val="en-GB"/>
        </w:rPr>
        <w:t>SCG activation/deactivation requirements for FR1-FR1 NR-DC</w:t>
      </w:r>
      <w:r w:rsidR="00BB4693" w:rsidRPr="00FB2ED8">
        <w:rPr>
          <w:rFonts w:ascii="Times New Roman" w:hAnsi="Times New Roman" w:cs="Times New Roman"/>
          <w:sz w:val="21"/>
          <w:szCs w:val="21"/>
          <w:lang w:val="en-GB"/>
        </w:rPr>
        <w:t>.</w:t>
      </w:r>
    </w:p>
    <w:p w14:paraId="0591687E" w14:textId="4F72F415" w:rsidR="00973137" w:rsidRPr="00FB2ED8" w:rsidRDefault="00625A35" w:rsidP="00FF5675">
      <w:pPr>
        <w:pStyle w:val="1"/>
        <w:jc w:val="both"/>
        <w:rPr>
          <w:rFonts w:ascii="Times New Roman" w:hAnsi="Times New Roman"/>
        </w:rPr>
      </w:pPr>
      <w:r w:rsidRPr="00FB2ED8">
        <w:rPr>
          <w:rFonts w:ascii="Times New Roman" w:hAnsi="Times New Roman"/>
        </w:rPr>
        <w:t>2</w:t>
      </w:r>
      <w:r w:rsidRPr="00FB2ED8">
        <w:rPr>
          <w:rFonts w:ascii="Times New Roman" w:hAnsi="Times New Roman"/>
        </w:rPr>
        <w:tab/>
      </w:r>
      <w:r w:rsidR="007D20D2" w:rsidRPr="00FB2ED8">
        <w:rPr>
          <w:rFonts w:ascii="Times New Roman" w:hAnsi="Times New Roman"/>
        </w:rPr>
        <w:t>Discussion</w:t>
      </w:r>
    </w:p>
    <w:p w14:paraId="090E9549" w14:textId="0F81C406" w:rsidR="00DA133D" w:rsidRPr="00FB2ED8" w:rsidRDefault="00DA133D" w:rsidP="00FF5675">
      <w:pPr>
        <w:jc w:val="both"/>
        <w:rPr>
          <w:rFonts w:ascii="Times New Roman" w:hAnsi="Times New Roman" w:cs="Times New Roman"/>
          <w:color w:val="000000" w:themeColor="text1"/>
        </w:rPr>
      </w:pPr>
      <w:r w:rsidRPr="00FB2ED8">
        <w:rPr>
          <w:rFonts w:ascii="Times New Roman" w:hAnsi="Times New Roman" w:cs="Times New Roman"/>
          <w:color w:val="000000" w:themeColor="text1"/>
        </w:rPr>
        <w:t xml:space="preserve">In this meeting, leftover issues (e.g., SCG activation/deactivation) of RRM requirements </w:t>
      </w:r>
      <w:r w:rsidRPr="00FB2ED8">
        <w:rPr>
          <w:rFonts w:ascii="Times New Roman" w:hAnsi="Times New Roman" w:cs="Times New Roman"/>
          <w:color w:val="000000" w:themeColor="text1"/>
          <w:lang w:eastAsia="zh-CN"/>
        </w:rPr>
        <w:t xml:space="preserve">of FR1+FR1 NR-DC </w:t>
      </w:r>
      <w:r w:rsidRPr="00FB2ED8">
        <w:rPr>
          <w:rFonts w:ascii="Times New Roman" w:hAnsi="Times New Roman" w:cs="Times New Roman"/>
          <w:color w:val="000000" w:themeColor="text1"/>
        </w:rPr>
        <w:t xml:space="preserve">are to be discussed. </w:t>
      </w:r>
    </w:p>
    <w:tbl>
      <w:tblPr>
        <w:tblStyle w:val="afc"/>
        <w:tblpPr w:leftFromText="180" w:rightFromText="180" w:vertAnchor="text" w:tblpY="1"/>
        <w:tblOverlap w:val="never"/>
        <w:tblW w:w="0" w:type="auto"/>
        <w:tblLook w:val="04A0" w:firstRow="1" w:lastRow="0" w:firstColumn="1" w:lastColumn="0" w:noHBand="0" w:noVBand="1"/>
      </w:tblPr>
      <w:tblGrid>
        <w:gridCol w:w="9629"/>
      </w:tblGrid>
      <w:tr w:rsidR="00371BB8" w:rsidRPr="00FB2ED8" w14:paraId="6AC43DF6" w14:textId="77777777" w:rsidTr="00C519CF">
        <w:tc>
          <w:tcPr>
            <w:tcW w:w="9629" w:type="dxa"/>
          </w:tcPr>
          <w:p w14:paraId="6C6F8B93" w14:textId="77777777" w:rsidR="00EF4352" w:rsidRPr="00FB2ED8" w:rsidRDefault="00EF4352" w:rsidP="00EF4352">
            <w:pPr>
              <w:pStyle w:val="20"/>
              <w:numPr>
                <w:ilvl w:val="0"/>
                <w:numId w:val="0"/>
              </w:numPr>
              <w:ind w:left="576" w:hanging="576"/>
              <w:outlineLvl w:val="1"/>
              <w:rPr>
                <w:rFonts w:ascii="Times New Roman" w:hAnsi="Times New Roman"/>
                <w:b w:val="0"/>
                <w:sz w:val="21"/>
                <w:u w:val="single"/>
                <w:lang w:eastAsia="ko-KR"/>
              </w:rPr>
            </w:pPr>
            <w:r w:rsidRPr="00FB2ED8">
              <w:rPr>
                <w:rFonts w:ascii="Times New Roman" w:hAnsi="Times New Roman"/>
                <w:sz w:val="21"/>
                <w:u w:val="single"/>
                <w:lang w:eastAsia="ko-KR"/>
              </w:rPr>
              <w:t>Issue 1-1: Side condition for RACH-less SCG activation/deactivation</w:t>
            </w:r>
          </w:p>
          <w:p w14:paraId="0E4A6B7C" w14:textId="77777777" w:rsidR="00EF4352" w:rsidRPr="00FB2ED8" w:rsidRDefault="00EF4352" w:rsidP="00C5075F">
            <w:pPr>
              <w:pStyle w:val="aff4"/>
              <w:numPr>
                <w:ilvl w:val="0"/>
                <w:numId w:val="20"/>
              </w:numPr>
              <w:overflowPunct w:val="0"/>
              <w:autoSpaceDE w:val="0"/>
              <w:autoSpaceDN w:val="0"/>
              <w:adjustRightInd w:val="0"/>
              <w:spacing w:after="120" w:line="240" w:lineRule="auto"/>
              <w:textAlignment w:val="baseline"/>
              <w:rPr>
                <w:rFonts w:ascii="Times New Roman" w:eastAsia="等线" w:hAnsi="Times New Roman" w:cs="Times New Roman"/>
                <w:bCs/>
                <w:iCs/>
                <w:sz w:val="20"/>
                <w:szCs w:val="20"/>
                <w:lang w:val="en-GB"/>
              </w:rPr>
            </w:pPr>
            <w:r w:rsidRPr="00FB2ED8">
              <w:rPr>
                <w:rFonts w:ascii="Times New Roman" w:eastAsia="等线" w:hAnsi="Times New Roman" w:cs="Times New Roman"/>
                <w:bCs/>
                <w:iCs/>
                <w:sz w:val="20"/>
                <w:szCs w:val="20"/>
                <w:lang w:val="en-GB"/>
              </w:rPr>
              <w:t>Option 1: keep the legacy condition (OPPO, Apple)</w:t>
            </w:r>
          </w:p>
          <w:p w14:paraId="580A28DF" w14:textId="77777777" w:rsidR="00EF4352" w:rsidRPr="00FB2ED8" w:rsidRDefault="00EF4352" w:rsidP="00C5075F">
            <w:pPr>
              <w:pStyle w:val="aff4"/>
              <w:numPr>
                <w:ilvl w:val="0"/>
                <w:numId w:val="20"/>
              </w:numPr>
              <w:overflowPunct w:val="0"/>
              <w:autoSpaceDE w:val="0"/>
              <w:autoSpaceDN w:val="0"/>
              <w:adjustRightInd w:val="0"/>
              <w:spacing w:after="120" w:line="240" w:lineRule="auto"/>
              <w:textAlignment w:val="baseline"/>
              <w:rPr>
                <w:rFonts w:ascii="Times New Roman" w:eastAsia="等线" w:hAnsi="Times New Roman" w:cs="Times New Roman"/>
                <w:bCs/>
                <w:iCs/>
                <w:sz w:val="20"/>
                <w:szCs w:val="20"/>
                <w:lang w:val="en-GB"/>
              </w:rPr>
            </w:pPr>
            <w:r w:rsidRPr="00FB2ED8">
              <w:rPr>
                <w:rFonts w:ascii="Times New Roman" w:eastAsia="等线" w:hAnsi="Times New Roman" w:cs="Times New Roman"/>
                <w:bCs/>
                <w:iCs/>
                <w:sz w:val="20"/>
                <w:szCs w:val="20"/>
                <w:lang w:val="en-GB"/>
              </w:rPr>
              <w:t>Option 2: remove the 5 s restriction in the legacy condition, and keep the other part. (E///, Nokia)</w:t>
            </w:r>
          </w:p>
          <w:p w14:paraId="18CECF07" w14:textId="4757F429" w:rsidR="00EF4352" w:rsidRPr="00FB2ED8" w:rsidRDefault="00EF4352" w:rsidP="00C5075F">
            <w:pPr>
              <w:pStyle w:val="aff4"/>
              <w:numPr>
                <w:ilvl w:val="0"/>
                <w:numId w:val="20"/>
              </w:numPr>
              <w:overflowPunct w:val="0"/>
              <w:autoSpaceDE w:val="0"/>
              <w:autoSpaceDN w:val="0"/>
              <w:adjustRightInd w:val="0"/>
              <w:spacing w:after="120" w:line="240" w:lineRule="auto"/>
              <w:textAlignment w:val="baseline"/>
              <w:rPr>
                <w:rFonts w:ascii="Times New Roman" w:eastAsia="等线" w:hAnsi="Times New Roman" w:cs="Times New Roman"/>
                <w:bCs/>
                <w:iCs/>
                <w:sz w:val="20"/>
                <w:szCs w:val="20"/>
                <w:lang w:val="en-GB"/>
              </w:rPr>
            </w:pPr>
            <w:r w:rsidRPr="00FB2ED8">
              <w:rPr>
                <w:rFonts w:ascii="Times New Roman" w:eastAsia="等线" w:hAnsi="Times New Roman" w:cs="Times New Roman"/>
                <w:bCs/>
                <w:iCs/>
                <w:sz w:val="20"/>
                <w:szCs w:val="20"/>
                <w:lang w:val="en-GB"/>
              </w:rPr>
              <w:t>Option 3: Agree option 1 for now. Further discuss the issue in R17 maintenance part, the agreement in R17 (if any) can be reused for R18.</w:t>
            </w:r>
          </w:p>
          <w:p w14:paraId="42ADCFB1" w14:textId="0ED04B7F" w:rsidR="00EF4352" w:rsidRPr="00FB2ED8" w:rsidRDefault="00EF4352" w:rsidP="00EF4352">
            <w:pPr>
              <w:spacing w:after="120"/>
              <w:jc w:val="both"/>
              <w:rPr>
                <w:rFonts w:ascii="Times New Roman" w:eastAsia="Malgun Gothic" w:hAnsi="Times New Roman" w:cs="Times New Roman"/>
                <w:b/>
                <w:sz w:val="21"/>
                <w:u w:val="single"/>
                <w:lang w:eastAsia="ko-KR"/>
              </w:rPr>
            </w:pPr>
            <w:r w:rsidRPr="00FB2ED8">
              <w:rPr>
                <w:rFonts w:ascii="Times New Roman" w:eastAsia="宋体" w:hAnsi="Times New Roman" w:cs="Times New Roman"/>
                <w:b/>
                <w:color w:val="0070C0"/>
                <w:sz w:val="21"/>
              </w:rPr>
              <w:t xml:space="preserve">Agreements in RAN4#108bis: </w:t>
            </w:r>
          </w:p>
          <w:p w14:paraId="2105977D" w14:textId="77777777" w:rsidR="00EF4352" w:rsidRPr="00FB2ED8" w:rsidRDefault="00EF4352" w:rsidP="00EF4352">
            <w:pPr>
              <w:overflowPunct w:val="0"/>
              <w:autoSpaceDE w:val="0"/>
              <w:autoSpaceDN w:val="0"/>
              <w:adjustRightInd w:val="0"/>
              <w:spacing w:after="120"/>
              <w:textAlignment w:val="baseline"/>
              <w:rPr>
                <w:rFonts w:ascii="Times New Roman" w:eastAsia="等线" w:hAnsi="Times New Roman" w:cs="Times New Roman"/>
                <w:bCs/>
                <w:iCs/>
                <w:sz w:val="21"/>
                <w:szCs w:val="20"/>
                <w:lang w:val="en-GB"/>
              </w:rPr>
            </w:pPr>
            <w:r w:rsidRPr="00FB2ED8">
              <w:rPr>
                <w:rFonts w:ascii="Times New Roman" w:eastAsia="等线" w:hAnsi="Times New Roman" w:cs="Times New Roman"/>
                <w:bCs/>
                <w:iCs/>
                <w:sz w:val="21"/>
                <w:szCs w:val="20"/>
                <w:highlight w:val="green"/>
                <w:lang w:val="en-GB"/>
              </w:rPr>
              <w:t>No further discussion in this meeting. Moderator to re-submit the endorsed CR to the next meeting. The formal CR for NR_RRM_enh3_part2 will be agreed in the next meeting.</w:t>
            </w:r>
            <w:r w:rsidRPr="00FB2ED8">
              <w:rPr>
                <w:rFonts w:ascii="Times New Roman" w:eastAsia="等线" w:hAnsi="Times New Roman" w:cs="Times New Roman"/>
                <w:bCs/>
                <w:iCs/>
                <w:sz w:val="21"/>
                <w:szCs w:val="20"/>
                <w:lang w:val="en-GB"/>
              </w:rPr>
              <w:t xml:space="preserve"> </w:t>
            </w:r>
          </w:p>
          <w:p w14:paraId="1E740990" w14:textId="77777777" w:rsidR="00EF4352" w:rsidRPr="00FB2ED8" w:rsidRDefault="00EF4352" w:rsidP="00EF4352">
            <w:pPr>
              <w:pStyle w:val="20"/>
              <w:numPr>
                <w:ilvl w:val="0"/>
                <w:numId w:val="0"/>
              </w:numPr>
              <w:ind w:left="576" w:hanging="576"/>
              <w:outlineLvl w:val="1"/>
              <w:rPr>
                <w:rFonts w:ascii="Times New Roman" w:hAnsi="Times New Roman"/>
                <w:b w:val="0"/>
                <w:sz w:val="21"/>
                <w:u w:val="single"/>
                <w:lang w:eastAsia="ko-KR"/>
              </w:rPr>
            </w:pPr>
            <w:r w:rsidRPr="00FB2ED8">
              <w:rPr>
                <w:rFonts w:ascii="Times New Roman" w:hAnsi="Times New Roman"/>
                <w:sz w:val="21"/>
                <w:u w:val="single"/>
                <w:lang w:eastAsia="ko-KR"/>
              </w:rPr>
              <w:t xml:space="preserve">Issue 1-2: </w:t>
            </w:r>
            <w:proofErr w:type="spellStart"/>
            <w:r w:rsidRPr="00FB2ED8">
              <w:rPr>
                <w:rFonts w:ascii="Times New Roman" w:hAnsi="Times New Roman"/>
                <w:sz w:val="21"/>
                <w:u w:val="single"/>
                <w:lang w:eastAsia="ko-KR"/>
              </w:rPr>
              <w:t>Tsearch</w:t>
            </w:r>
            <w:proofErr w:type="spellEnd"/>
            <w:r w:rsidRPr="00FB2ED8">
              <w:rPr>
                <w:rFonts w:ascii="Times New Roman" w:hAnsi="Times New Roman"/>
                <w:sz w:val="21"/>
                <w:u w:val="single"/>
                <w:lang w:eastAsia="ko-KR"/>
              </w:rPr>
              <w:t xml:space="preserve"> requirement for RACH-less </w:t>
            </w:r>
            <w:proofErr w:type="spellStart"/>
            <w:r w:rsidRPr="00FB2ED8">
              <w:rPr>
                <w:rFonts w:ascii="Times New Roman" w:hAnsi="Times New Roman"/>
                <w:sz w:val="21"/>
                <w:u w:val="single"/>
                <w:lang w:eastAsia="ko-KR"/>
              </w:rPr>
              <w:t>PSCell</w:t>
            </w:r>
            <w:proofErr w:type="spellEnd"/>
            <w:r w:rsidRPr="00FB2ED8">
              <w:rPr>
                <w:rFonts w:ascii="Times New Roman" w:hAnsi="Times New Roman"/>
                <w:sz w:val="21"/>
                <w:u w:val="single"/>
                <w:lang w:eastAsia="ko-KR"/>
              </w:rPr>
              <w:t xml:space="preserve"> activation</w:t>
            </w:r>
          </w:p>
          <w:p w14:paraId="649F9301" w14:textId="77777777" w:rsidR="00EF4352" w:rsidRPr="00FB2ED8" w:rsidRDefault="00EF4352" w:rsidP="00EF4352">
            <w:pPr>
              <w:numPr>
                <w:ilvl w:val="0"/>
                <w:numId w:val="13"/>
              </w:numPr>
              <w:overflowPunct w:val="0"/>
              <w:autoSpaceDE w:val="0"/>
              <w:autoSpaceDN w:val="0"/>
              <w:adjustRightInd w:val="0"/>
              <w:spacing w:after="120" w:line="240" w:lineRule="auto"/>
              <w:textAlignment w:val="baseline"/>
              <w:rPr>
                <w:rFonts w:ascii="Times New Roman" w:eastAsia="Malgun Gothic" w:hAnsi="Times New Roman" w:cs="Times New Roman"/>
                <w:bCs/>
                <w:iCs/>
                <w:sz w:val="20"/>
                <w:lang w:eastAsia="ko-KR"/>
              </w:rPr>
            </w:pPr>
            <w:r w:rsidRPr="00FB2ED8">
              <w:rPr>
                <w:rFonts w:ascii="Times New Roman" w:eastAsia="Malgun Gothic" w:hAnsi="Times New Roman" w:cs="Times New Roman"/>
                <w:bCs/>
                <w:iCs/>
                <w:sz w:val="20"/>
              </w:rPr>
              <w:t>Option 1(Apple, OPPO): keep current requirements and known/unknown PScell definition.</w:t>
            </w:r>
          </w:p>
          <w:tbl>
            <w:tblPr>
              <w:tblStyle w:val="afc"/>
              <w:tblW w:w="0" w:type="auto"/>
              <w:tblInd w:w="936" w:type="dxa"/>
              <w:tblLook w:val="04A0" w:firstRow="1" w:lastRow="0" w:firstColumn="1" w:lastColumn="0" w:noHBand="0" w:noVBand="1"/>
            </w:tblPr>
            <w:tblGrid>
              <w:gridCol w:w="8467"/>
            </w:tblGrid>
            <w:tr w:rsidR="00EF4352" w:rsidRPr="00FB2ED8" w14:paraId="5F958E66" w14:textId="77777777" w:rsidTr="00EF4045">
              <w:tc>
                <w:tcPr>
                  <w:tcW w:w="8695" w:type="dxa"/>
                </w:tcPr>
                <w:p w14:paraId="58D78852" w14:textId="77777777" w:rsidR="00EF4352" w:rsidRPr="00FB2ED8" w:rsidRDefault="00EF4352" w:rsidP="00602E65">
                  <w:pPr>
                    <w:framePr w:hSpace="180" w:wrap="around" w:vAnchor="text" w:hAnchor="text" w:y="1"/>
                    <w:spacing w:after="120"/>
                    <w:suppressOverlap/>
                    <w:rPr>
                      <w:rFonts w:ascii="Times New Roman" w:eastAsia="Malgun Gothic" w:hAnsi="Times New Roman" w:cs="Times New Roman"/>
                      <w:bCs/>
                      <w:iCs/>
                      <w:sz w:val="20"/>
                      <w:lang w:eastAsia="ko-KR"/>
                    </w:rPr>
                  </w:pPr>
                  <w:r w:rsidRPr="00FB2ED8">
                    <w:rPr>
                      <w:rFonts w:ascii="Times New Roman" w:hAnsi="Times New Roman" w:cs="Times New Roman"/>
                      <w:sz w:val="20"/>
                      <w:lang w:eastAsia="ko-KR"/>
                    </w:rPr>
                    <w:t xml:space="preserve">For </w:t>
                  </w:r>
                  <w:r w:rsidRPr="00FB2ED8">
                    <w:rPr>
                      <w:rFonts w:ascii="Times New Roman" w:hAnsi="Times New Roman" w:cs="Times New Roman"/>
                      <w:sz w:val="20"/>
                    </w:rPr>
                    <w:t>RACH-less based PSCell activation,</w:t>
                  </w:r>
                  <w:r w:rsidRPr="00FB2ED8">
                    <w:rPr>
                      <w:rFonts w:ascii="Times New Roman" w:hAnsi="Times New Roman" w:cs="Times New Roman"/>
                      <w:sz w:val="20"/>
                      <w:lang w:eastAsia="ko-KR"/>
                    </w:rPr>
                    <w:t xml:space="preserve"> if RLM and BFD are configured and TCI state is known, T</w:t>
                  </w:r>
                  <w:r w:rsidRPr="00FB2ED8">
                    <w:rPr>
                      <w:rFonts w:ascii="Times New Roman" w:hAnsi="Times New Roman" w:cs="Times New Roman"/>
                      <w:sz w:val="20"/>
                      <w:vertAlign w:val="subscript"/>
                      <w:lang w:eastAsia="ko-KR"/>
                    </w:rPr>
                    <w:t>search</w:t>
                  </w:r>
                  <w:r w:rsidRPr="00FB2ED8">
                    <w:rPr>
                      <w:rFonts w:ascii="Times New Roman" w:hAnsi="Times New Roman" w:cs="Times New Roman"/>
                      <w:sz w:val="20"/>
                      <w:lang w:eastAsia="ko-KR"/>
                    </w:rPr>
                    <w:t xml:space="preserve"> = 0 ms if the target cell is a known PSCell.</w:t>
                  </w:r>
                  <w:r w:rsidRPr="00FB2ED8">
                    <w:rPr>
                      <w:rFonts w:ascii="Times New Roman" w:hAnsi="Times New Roman" w:cs="Times New Roman"/>
                      <w:sz w:val="20"/>
                    </w:rPr>
                    <w:t xml:space="preserve"> There are no requirements if PSCell is unknown.</w:t>
                  </w:r>
                </w:p>
              </w:tc>
            </w:tr>
            <w:tr w:rsidR="00EF4352" w:rsidRPr="00FB2ED8" w14:paraId="4A0F4EEB" w14:textId="77777777" w:rsidTr="00EF4045">
              <w:tc>
                <w:tcPr>
                  <w:tcW w:w="8695" w:type="dxa"/>
                </w:tcPr>
                <w:p w14:paraId="0784CC61" w14:textId="77777777" w:rsidR="00EF4352" w:rsidRPr="00FB2ED8" w:rsidRDefault="00EF4352" w:rsidP="00602E65">
                  <w:pPr>
                    <w:framePr w:hSpace="180" w:wrap="around" w:vAnchor="text" w:hAnchor="text" w:y="1"/>
                    <w:suppressOverlap/>
                    <w:rPr>
                      <w:rFonts w:ascii="Times New Roman" w:hAnsi="Times New Roman" w:cs="Times New Roman"/>
                      <w:sz w:val="20"/>
                      <w:lang w:eastAsia="ko-KR"/>
                    </w:rPr>
                  </w:pPr>
                  <w:r w:rsidRPr="00FB2ED8">
                    <w:rPr>
                      <w:rFonts w:ascii="Times New Roman" w:hAnsi="Times New Roman" w:cs="Times New Roman"/>
                      <w:sz w:val="20"/>
                    </w:rPr>
                    <w:t>In FR1 and FR2, the PSC</w:t>
                  </w:r>
                  <w:r w:rsidRPr="00FB2ED8">
                    <w:rPr>
                      <w:rFonts w:ascii="Times New Roman" w:hAnsi="Times New Roman" w:cs="Times New Roman"/>
                      <w:sz w:val="20"/>
                      <w:lang w:eastAsia="ko-KR"/>
                    </w:rPr>
                    <w:t>ell is known if it has been meeting the following conditions:</w:t>
                  </w:r>
                </w:p>
                <w:p w14:paraId="0CA1593E" w14:textId="77777777" w:rsidR="00EF4352" w:rsidRPr="00FB2ED8" w:rsidRDefault="00EF4352" w:rsidP="00602E65">
                  <w:pPr>
                    <w:framePr w:hSpace="180" w:wrap="around" w:vAnchor="text" w:hAnchor="text" w:y="1"/>
                    <w:ind w:left="568" w:hanging="284"/>
                    <w:suppressOverlap/>
                    <w:rPr>
                      <w:rFonts w:ascii="Times New Roman" w:hAnsi="Times New Roman" w:cs="Times New Roman"/>
                      <w:sz w:val="20"/>
                      <w:lang w:eastAsia="ko-KR"/>
                    </w:rPr>
                  </w:pPr>
                  <w:r w:rsidRPr="00FB2ED8">
                    <w:rPr>
                      <w:rFonts w:ascii="Times New Roman" w:hAnsi="Times New Roman" w:cs="Times New Roman"/>
                      <w:sz w:val="20"/>
                      <w:lang w:eastAsia="ko-KR"/>
                    </w:rPr>
                    <w:t>-</w:t>
                  </w:r>
                  <w:r w:rsidRPr="00FB2ED8">
                    <w:rPr>
                      <w:rFonts w:ascii="Times New Roman" w:hAnsi="Times New Roman" w:cs="Times New Roman"/>
                      <w:sz w:val="20"/>
                      <w:lang w:eastAsia="ko-KR"/>
                    </w:rPr>
                    <w:tab/>
                  </w:r>
                  <w:r w:rsidRPr="00FB2ED8">
                    <w:rPr>
                      <w:rFonts w:ascii="Times New Roman" w:hAnsi="Times New Roman" w:cs="Times New Roman"/>
                      <w:sz w:val="20"/>
                    </w:rPr>
                    <w:t>D</w:t>
                  </w:r>
                  <w:r w:rsidRPr="00FB2ED8">
                    <w:rPr>
                      <w:rFonts w:ascii="Times New Roman" w:hAnsi="Times New Roman" w:cs="Times New Roman"/>
                      <w:sz w:val="20"/>
                      <w:lang w:eastAsia="ko-KR"/>
                    </w:rPr>
                    <w:t xml:space="preserve">uring the last 5 seconds before the reception of the </w:t>
                  </w:r>
                  <w:r w:rsidRPr="00FB2ED8">
                    <w:rPr>
                      <w:rFonts w:ascii="Times New Roman" w:hAnsi="Times New Roman" w:cs="Times New Roman"/>
                      <w:sz w:val="20"/>
                    </w:rPr>
                    <w:t>SCG activation</w:t>
                  </w:r>
                  <w:r w:rsidRPr="00FB2ED8">
                    <w:rPr>
                      <w:rFonts w:ascii="Times New Roman" w:hAnsi="Times New Roman" w:cs="Times New Roman"/>
                      <w:sz w:val="20"/>
                      <w:lang w:eastAsia="ko-KR"/>
                    </w:rPr>
                    <w:t xml:space="preserve"> command:</w:t>
                  </w:r>
                </w:p>
                <w:p w14:paraId="24E95540" w14:textId="77777777" w:rsidR="00EF4352" w:rsidRPr="00FB2ED8" w:rsidRDefault="00EF4352" w:rsidP="00602E65">
                  <w:pPr>
                    <w:framePr w:hSpace="180" w:wrap="around" w:vAnchor="text" w:hAnchor="text" w:y="1"/>
                    <w:ind w:left="851" w:hanging="284"/>
                    <w:suppressOverlap/>
                    <w:rPr>
                      <w:rFonts w:ascii="Times New Roman" w:hAnsi="Times New Roman" w:cs="Times New Roman"/>
                      <w:sz w:val="20"/>
                    </w:rPr>
                  </w:pPr>
                  <w:r w:rsidRPr="00FB2ED8">
                    <w:rPr>
                      <w:rFonts w:ascii="Times New Roman" w:hAnsi="Times New Roman" w:cs="Times New Roman"/>
                      <w:sz w:val="20"/>
                      <w:lang w:eastAsia="ko-KR"/>
                    </w:rPr>
                    <w:t>-</w:t>
                  </w:r>
                  <w:r w:rsidRPr="00FB2ED8">
                    <w:rPr>
                      <w:rFonts w:ascii="Times New Roman" w:hAnsi="Times New Roman" w:cs="Times New Roman"/>
                      <w:sz w:val="20"/>
                    </w:rPr>
                    <w:tab/>
                    <w:t>the UE has sent a valid measurement report for the PSCell being activated and</w:t>
                  </w:r>
                </w:p>
                <w:p w14:paraId="267834CB" w14:textId="77777777" w:rsidR="00EF4352" w:rsidRPr="00FB2ED8" w:rsidRDefault="00EF4352" w:rsidP="00602E65">
                  <w:pPr>
                    <w:framePr w:hSpace="180" w:wrap="around" w:vAnchor="text" w:hAnchor="text" w:y="1"/>
                    <w:ind w:left="851" w:hanging="284"/>
                    <w:suppressOverlap/>
                    <w:rPr>
                      <w:rFonts w:ascii="Times New Roman" w:hAnsi="Times New Roman" w:cs="Times New Roman"/>
                      <w:sz w:val="20"/>
                    </w:rPr>
                  </w:pPr>
                  <w:r w:rsidRPr="00FB2ED8">
                    <w:rPr>
                      <w:rFonts w:ascii="Times New Roman" w:hAnsi="Times New Roman" w:cs="Times New Roman"/>
                      <w:sz w:val="20"/>
                    </w:rPr>
                    <w:t>-</w:t>
                  </w:r>
                  <w:r w:rsidRPr="00FB2ED8">
                    <w:rPr>
                      <w:rFonts w:ascii="Times New Roman" w:hAnsi="Times New Roman" w:cs="Times New Roman"/>
                      <w:sz w:val="20"/>
                    </w:rPr>
                    <w:tab/>
                    <w:t>One of the SSBs measured from the PSCell being activated remains detectable according to the cell identification conditions specified in clause 9.3.</w:t>
                  </w:r>
                </w:p>
                <w:p w14:paraId="6C8E2097" w14:textId="77777777" w:rsidR="00EF4352" w:rsidRPr="00FB2ED8" w:rsidRDefault="00EF4352" w:rsidP="00602E65">
                  <w:pPr>
                    <w:framePr w:hSpace="180" w:wrap="around" w:vAnchor="text" w:hAnchor="text" w:y="1"/>
                    <w:ind w:left="851" w:hanging="284"/>
                    <w:suppressOverlap/>
                    <w:rPr>
                      <w:rFonts w:ascii="Times New Roman" w:hAnsi="Times New Roman" w:cs="Times New Roman"/>
                      <w:sz w:val="20"/>
                      <w:lang w:eastAsia="ko-KR"/>
                    </w:rPr>
                  </w:pPr>
                  <w:r w:rsidRPr="00FB2ED8">
                    <w:rPr>
                      <w:rFonts w:ascii="Times New Roman" w:hAnsi="Times New Roman" w:cs="Times New Roman"/>
                      <w:sz w:val="20"/>
                      <w:lang w:eastAsia="ko-KR"/>
                    </w:rPr>
                    <w:t>-</w:t>
                  </w:r>
                  <w:r w:rsidRPr="00FB2ED8">
                    <w:rPr>
                      <w:rFonts w:ascii="Times New Roman" w:hAnsi="Times New Roman" w:cs="Times New Roman"/>
                      <w:sz w:val="20"/>
                      <w:lang w:eastAsia="ko-KR"/>
                    </w:rPr>
                    <w:tab/>
                    <w:t xml:space="preserve">One of the SSBs measured from </w:t>
                  </w:r>
                  <w:r w:rsidRPr="00FB2ED8">
                    <w:rPr>
                      <w:rFonts w:ascii="Times New Roman" w:hAnsi="Times New Roman" w:cs="Times New Roman"/>
                      <w:sz w:val="20"/>
                    </w:rPr>
                    <w:t>P</w:t>
                  </w:r>
                  <w:r w:rsidRPr="00FB2ED8">
                    <w:rPr>
                      <w:rFonts w:ascii="Times New Roman" w:hAnsi="Times New Roman" w:cs="Times New Roman"/>
                      <w:sz w:val="20"/>
                      <w:lang w:eastAsia="ko-KR"/>
                    </w:rPr>
                    <w:t xml:space="preserve">SCell being </w:t>
                  </w:r>
                  <w:r w:rsidRPr="00FB2ED8">
                    <w:rPr>
                      <w:rFonts w:ascii="Times New Roman" w:hAnsi="Times New Roman" w:cs="Times New Roman"/>
                      <w:sz w:val="20"/>
                    </w:rPr>
                    <w:t xml:space="preserve">activated </w:t>
                  </w:r>
                  <w:r w:rsidRPr="00FB2ED8">
                    <w:rPr>
                      <w:rFonts w:ascii="Times New Roman" w:hAnsi="Times New Roman" w:cs="Times New Roman"/>
                      <w:sz w:val="20"/>
                      <w:lang w:eastAsia="ko-KR"/>
                    </w:rPr>
                    <w:t xml:space="preserve">also remains detectable during the </w:t>
                  </w:r>
                  <w:r w:rsidRPr="00FB2ED8">
                    <w:rPr>
                      <w:rFonts w:ascii="Times New Roman" w:hAnsi="Times New Roman" w:cs="Times New Roman"/>
                      <w:sz w:val="20"/>
                    </w:rPr>
                    <w:t>P</w:t>
                  </w:r>
                  <w:r w:rsidRPr="00FB2ED8">
                    <w:rPr>
                      <w:rFonts w:ascii="Times New Roman" w:hAnsi="Times New Roman" w:cs="Times New Roman"/>
                      <w:sz w:val="20"/>
                      <w:lang w:eastAsia="ko-KR"/>
                    </w:rPr>
                    <w:t xml:space="preserve">SCell activation delay </w:t>
                  </w:r>
                  <w:r w:rsidRPr="00FB2ED8">
                    <w:rPr>
                      <w:rFonts w:ascii="Times New Roman" w:hAnsi="Times New Roman" w:cs="Times New Roman"/>
                      <w:sz w:val="20"/>
                    </w:rPr>
                    <w:t>T</w:t>
                  </w:r>
                  <w:r w:rsidRPr="00FB2ED8">
                    <w:rPr>
                      <w:rFonts w:ascii="Times New Roman" w:hAnsi="Times New Roman" w:cs="Times New Roman"/>
                      <w:sz w:val="20"/>
                      <w:vertAlign w:val="subscript"/>
                    </w:rPr>
                    <w:t>activation_time</w:t>
                  </w:r>
                  <w:r w:rsidRPr="00FB2ED8" w:rsidDel="000E5A84">
                    <w:rPr>
                      <w:rFonts w:ascii="Times New Roman" w:hAnsi="Times New Roman" w:cs="Times New Roman"/>
                      <w:sz w:val="20"/>
                    </w:rPr>
                    <w:t xml:space="preserve"> </w:t>
                  </w:r>
                  <w:r w:rsidRPr="00FB2ED8">
                    <w:rPr>
                      <w:rFonts w:ascii="Times New Roman" w:hAnsi="Times New Roman" w:cs="Times New Roman"/>
                      <w:sz w:val="20"/>
                      <w:lang w:eastAsia="ko-KR"/>
                    </w:rPr>
                    <w:t>according to the cell identification conditions specified in clause 9.3.</w:t>
                  </w:r>
                </w:p>
                <w:p w14:paraId="238540AF" w14:textId="77777777" w:rsidR="00EF4352" w:rsidRPr="00FB2ED8" w:rsidRDefault="00EF4352" w:rsidP="00602E65">
                  <w:pPr>
                    <w:framePr w:hSpace="180" w:wrap="around" w:vAnchor="text" w:hAnchor="text" w:y="1"/>
                    <w:spacing w:after="120"/>
                    <w:suppressOverlap/>
                    <w:rPr>
                      <w:rFonts w:ascii="Times New Roman" w:eastAsia="Malgun Gothic" w:hAnsi="Times New Roman" w:cs="Times New Roman"/>
                      <w:bCs/>
                      <w:iCs/>
                      <w:sz w:val="20"/>
                      <w:lang w:eastAsia="ko-KR"/>
                    </w:rPr>
                  </w:pPr>
                  <w:r w:rsidRPr="00FB2ED8">
                    <w:rPr>
                      <w:rFonts w:ascii="Times New Roman" w:hAnsi="Times New Roman" w:cs="Times New Roman"/>
                      <w:sz w:val="20"/>
                      <w:lang w:eastAsia="ko-KR"/>
                    </w:rPr>
                    <w:t xml:space="preserve">otherwise </w:t>
                  </w:r>
                  <w:r w:rsidRPr="00FB2ED8">
                    <w:rPr>
                      <w:rFonts w:ascii="Times New Roman" w:hAnsi="Times New Roman" w:cs="Times New Roman"/>
                      <w:sz w:val="20"/>
                    </w:rPr>
                    <w:t>PSCell</w:t>
                  </w:r>
                  <w:r w:rsidRPr="00FB2ED8">
                    <w:rPr>
                      <w:rFonts w:ascii="Times New Roman" w:hAnsi="Times New Roman" w:cs="Times New Roman"/>
                      <w:sz w:val="20"/>
                      <w:lang w:eastAsia="ko-KR"/>
                    </w:rPr>
                    <w:t xml:space="preserve"> is unknown.</w:t>
                  </w:r>
                </w:p>
              </w:tc>
            </w:tr>
          </w:tbl>
          <w:p w14:paraId="485362F0" w14:textId="77777777" w:rsidR="00EF4352" w:rsidRPr="00FB2ED8" w:rsidRDefault="00EF4352" w:rsidP="00EF4352">
            <w:pPr>
              <w:overflowPunct w:val="0"/>
              <w:autoSpaceDE w:val="0"/>
              <w:autoSpaceDN w:val="0"/>
              <w:adjustRightInd w:val="0"/>
              <w:spacing w:after="120"/>
              <w:ind w:left="936"/>
              <w:textAlignment w:val="baseline"/>
              <w:rPr>
                <w:rFonts w:ascii="Times New Roman" w:eastAsia="Malgun Gothic" w:hAnsi="Times New Roman" w:cs="Times New Roman"/>
                <w:bCs/>
                <w:iCs/>
                <w:sz w:val="20"/>
                <w:lang w:eastAsia="ko-KR"/>
              </w:rPr>
            </w:pPr>
          </w:p>
          <w:p w14:paraId="42077BA9" w14:textId="77777777" w:rsidR="00EF4352" w:rsidRPr="00FB2ED8" w:rsidRDefault="00EF4352" w:rsidP="00EF4352">
            <w:pPr>
              <w:numPr>
                <w:ilvl w:val="0"/>
                <w:numId w:val="13"/>
              </w:numPr>
              <w:overflowPunct w:val="0"/>
              <w:autoSpaceDE w:val="0"/>
              <w:autoSpaceDN w:val="0"/>
              <w:adjustRightInd w:val="0"/>
              <w:spacing w:afterLines="50" w:after="120" w:line="240" w:lineRule="auto"/>
              <w:textAlignment w:val="baseline"/>
              <w:rPr>
                <w:rFonts w:ascii="Times New Roman" w:eastAsia="Malgun Gothic" w:hAnsi="Times New Roman" w:cs="Times New Roman"/>
                <w:bCs/>
                <w:iCs/>
                <w:sz w:val="20"/>
              </w:rPr>
            </w:pPr>
            <w:r w:rsidRPr="00FB2ED8">
              <w:rPr>
                <w:rFonts w:ascii="Times New Roman" w:eastAsia="Malgun Gothic" w:hAnsi="Times New Roman" w:cs="Times New Roman"/>
                <w:bCs/>
                <w:iCs/>
                <w:sz w:val="20"/>
              </w:rPr>
              <w:lastRenderedPageBreak/>
              <w:t>Option 2 (Ericsson): Define requirements or guarantee UE behaviour</w:t>
            </w:r>
            <w:r w:rsidRPr="00FB2ED8">
              <w:rPr>
                <w:rFonts w:ascii="Times New Roman" w:eastAsia="宋体" w:hAnsi="Times New Roman" w:cs="Times New Roman"/>
                <w:sz w:val="20"/>
              </w:rPr>
              <w:t xml:space="preserve"> especially</w:t>
            </w:r>
            <w:r w:rsidRPr="00FB2ED8">
              <w:rPr>
                <w:rFonts w:ascii="Times New Roman" w:eastAsia="Malgun Gothic" w:hAnsi="Times New Roman" w:cs="Times New Roman"/>
                <w:bCs/>
                <w:iCs/>
                <w:sz w:val="20"/>
              </w:rPr>
              <w:t xml:space="preserve"> under the situation that L3 measurement being reported has no logic relation to whether UE needs extra time to search for SSB for the ta</w:t>
            </w:r>
            <w:r w:rsidRPr="00FB2ED8">
              <w:rPr>
                <w:rFonts w:ascii="Times New Roman" w:eastAsia="Malgun Gothic" w:hAnsi="Times New Roman" w:cs="Times New Roman"/>
                <w:bCs/>
                <w:iCs/>
                <w:sz w:val="20"/>
              </w:rPr>
              <w:tab/>
              <w:t>rget cell.</w:t>
            </w:r>
          </w:p>
          <w:p w14:paraId="341FE081" w14:textId="77777777" w:rsidR="00EF4352" w:rsidRPr="00FB2ED8" w:rsidRDefault="00EF4352" w:rsidP="00C5075F">
            <w:pPr>
              <w:pStyle w:val="aff4"/>
              <w:numPr>
                <w:ilvl w:val="0"/>
                <w:numId w:val="22"/>
              </w:numPr>
              <w:overflowPunct w:val="0"/>
              <w:autoSpaceDE w:val="0"/>
              <w:autoSpaceDN w:val="0"/>
              <w:adjustRightInd w:val="0"/>
              <w:spacing w:afterLines="50" w:after="120" w:line="240" w:lineRule="auto"/>
              <w:textAlignment w:val="baseline"/>
              <w:rPr>
                <w:rFonts w:ascii="Times New Roman" w:eastAsia="Malgun Gothic" w:hAnsi="Times New Roman" w:cs="Times New Roman"/>
                <w:bCs/>
                <w:iCs/>
                <w:sz w:val="20"/>
                <w:lang w:val="en-US"/>
              </w:rPr>
            </w:pPr>
            <w:r w:rsidRPr="00FB2ED8">
              <w:rPr>
                <w:rFonts w:ascii="Times New Roman" w:eastAsia="Malgun Gothic" w:hAnsi="Times New Roman" w:cs="Times New Roman"/>
                <w:bCs/>
                <w:iCs/>
                <w:sz w:val="20"/>
                <w:lang w:val="en-US"/>
              </w:rPr>
              <w:t xml:space="preserve">Alt1: Change the known/unknown condition for target </w:t>
            </w:r>
            <w:proofErr w:type="spellStart"/>
            <w:r w:rsidRPr="00FB2ED8">
              <w:rPr>
                <w:rFonts w:ascii="Times New Roman" w:eastAsia="Malgun Gothic" w:hAnsi="Times New Roman" w:cs="Times New Roman"/>
                <w:bCs/>
                <w:iCs/>
                <w:sz w:val="20"/>
                <w:lang w:val="en-US"/>
              </w:rPr>
              <w:t>PScell</w:t>
            </w:r>
            <w:proofErr w:type="spellEnd"/>
            <w:r w:rsidRPr="00FB2ED8">
              <w:rPr>
                <w:rFonts w:ascii="Times New Roman" w:eastAsia="Malgun Gothic" w:hAnsi="Times New Roman" w:cs="Times New Roman"/>
                <w:bCs/>
                <w:iCs/>
                <w:sz w:val="20"/>
                <w:lang w:val="en-US"/>
              </w:rPr>
              <w:t>.</w:t>
            </w:r>
          </w:p>
          <w:p w14:paraId="45F49419" w14:textId="77777777" w:rsidR="00EF4352" w:rsidRPr="00FB2ED8" w:rsidRDefault="00EF4352" w:rsidP="00EF4352">
            <w:pPr>
              <w:overflowPunct w:val="0"/>
              <w:autoSpaceDE w:val="0"/>
              <w:autoSpaceDN w:val="0"/>
              <w:adjustRightInd w:val="0"/>
              <w:spacing w:afterLines="50" w:after="120"/>
              <w:ind w:left="860" w:firstLineChars="138" w:firstLine="276"/>
              <w:textAlignment w:val="baseline"/>
              <w:rPr>
                <w:rFonts w:ascii="Times New Roman" w:eastAsia="Malgun Gothic" w:hAnsi="Times New Roman" w:cs="Times New Roman"/>
                <w:bCs/>
                <w:iCs/>
                <w:sz w:val="20"/>
                <w:szCs w:val="20"/>
                <w:lang w:val="en-GB"/>
              </w:rPr>
            </w:pPr>
            <w:r w:rsidRPr="00FB2ED8">
              <w:rPr>
                <w:rFonts w:ascii="Times New Roman" w:eastAsia="Malgun Gothic" w:hAnsi="Times New Roman" w:cs="Times New Roman"/>
                <w:bCs/>
                <w:iCs/>
                <w:sz w:val="20"/>
                <w:szCs w:val="20"/>
                <w:lang w:val="en-GB"/>
              </w:rPr>
              <w:t>For RACH-less activation, target cell is known:</w:t>
            </w:r>
          </w:p>
          <w:p w14:paraId="52E257C0" w14:textId="77777777" w:rsidR="00EF4352" w:rsidRPr="00FB2ED8" w:rsidRDefault="00EF4352" w:rsidP="00EF4352">
            <w:pPr>
              <w:spacing w:afterLines="50" w:after="120"/>
              <w:ind w:leftChars="690" w:left="1380"/>
              <w:rPr>
                <w:rFonts w:ascii="Times New Roman" w:eastAsia="Malgun Gothic" w:hAnsi="Times New Roman" w:cs="Times New Roman"/>
                <w:bCs/>
                <w:iCs/>
                <w:sz w:val="20"/>
              </w:rPr>
            </w:pPr>
            <w:r w:rsidRPr="00FB2ED8">
              <w:rPr>
                <w:rFonts w:ascii="Times New Roman" w:eastAsia="Malgun Gothic" w:hAnsi="Times New Roman" w:cs="Times New Roman"/>
                <w:bCs/>
                <w:iCs/>
                <w:sz w:val="20"/>
              </w:rPr>
              <w:t>During the last 5 seconds before the reception of the SCG activation command:</w:t>
            </w:r>
          </w:p>
          <w:p w14:paraId="504D4454" w14:textId="77777777" w:rsidR="00EF4352" w:rsidRPr="00FB2ED8" w:rsidRDefault="00EF4352" w:rsidP="00EF4352">
            <w:pPr>
              <w:spacing w:afterLines="50" w:after="120"/>
              <w:ind w:leftChars="690" w:left="1380"/>
              <w:rPr>
                <w:rFonts w:ascii="Times New Roman" w:eastAsia="Malgun Gothic" w:hAnsi="Times New Roman" w:cs="Times New Roman"/>
                <w:bCs/>
                <w:iCs/>
                <w:sz w:val="20"/>
              </w:rPr>
            </w:pPr>
            <w:r w:rsidRPr="00FB2ED8">
              <w:rPr>
                <w:rFonts w:ascii="Times New Roman" w:eastAsia="Malgun Gothic" w:hAnsi="Times New Roman" w:cs="Times New Roman"/>
                <w:bCs/>
                <w:iCs/>
                <w:sz w:val="20"/>
              </w:rPr>
              <w:t>-</w:t>
            </w:r>
            <w:r w:rsidRPr="00FB2ED8">
              <w:rPr>
                <w:rFonts w:ascii="Times New Roman" w:eastAsia="Malgun Gothic" w:hAnsi="Times New Roman" w:cs="Times New Roman"/>
                <w:bCs/>
                <w:iCs/>
                <w:sz w:val="20"/>
              </w:rPr>
              <w:tab/>
            </w:r>
            <w:r w:rsidRPr="00FB2ED8">
              <w:rPr>
                <w:rFonts w:ascii="Times New Roman" w:eastAsia="Malgun Gothic" w:hAnsi="Times New Roman" w:cs="Times New Roman"/>
                <w:bCs/>
                <w:iCs/>
                <w:color w:val="FF0000"/>
                <w:sz w:val="20"/>
              </w:rPr>
              <w:t>The configured TAT timer alignment timer is running</w:t>
            </w:r>
          </w:p>
          <w:p w14:paraId="3F4333B7" w14:textId="77777777" w:rsidR="00EF4352" w:rsidRPr="00FB2ED8" w:rsidRDefault="00EF4352" w:rsidP="00EF4352">
            <w:pPr>
              <w:spacing w:afterLines="50" w:after="120"/>
              <w:ind w:leftChars="690" w:left="1380"/>
              <w:rPr>
                <w:rFonts w:ascii="Times New Roman" w:eastAsia="Malgun Gothic" w:hAnsi="Times New Roman" w:cs="Times New Roman"/>
                <w:bCs/>
                <w:iCs/>
                <w:sz w:val="20"/>
              </w:rPr>
            </w:pPr>
            <w:r w:rsidRPr="00FB2ED8">
              <w:rPr>
                <w:rFonts w:ascii="Times New Roman" w:eastAsia="Malgun Gothic" w:hAnsi="Times New Roman" w:cs="Times New Roman"/>
                <w:bCs/>
                <w:iCs/>
                <w:sz w:val="20"/>
              </w:rPr>
              <w:t>-</w:t>
            </w:r>
            <w:r w:rsidRPr="00FB2ED8">
              <w:rPr>
                <w:rFonts w:ascii="Times New Roman" w:eastAsia="Malgun Gothic" w:hAnsi="Times New Roman" w:cs="Times New Roman"/>
                <w:bCs/>
                <w:iCs/>
                <w:sz w:val="20"/>
              </w:rPr>
              <w:tab/>
              <w:t>One of the SSBs measured from the PSCell being activated remains detectable according to the cell identification conditions specified in clause 9.3.</w:t>
            </w:r>
          </w:p>
          <w:p w14:paraId="1023CE39" w14:textId="77777777" w:rsidR="00EF4352" w:rsidRPr="00FB2ED8" w:rsidRDefault="00EF4352" w:rsidP="00EF4352">
            <w:pPr>
              <w:spacing w:afterLines="50" w:after="120"/>
              <w:ind w:leftChars="690" w:left="1380"/>
              <w:rPr>
                <w:rFonts w:ascii="Times New Roman" w:eastAsia="Malgun Gothic" w:hAnsi="Times New Roman" w:cs="Times New Roman"/>
                <w:bCs/>
                <w:iCs/>
                <w:sz w:val="20"/>
              </w:rPr>
            </w:pPr>
            <w:r w:rsidRPr="00FB2ED8">
              <w:rPr>
                <w:rFonts w:ascii="Times New Roman" w:eastAsia="Malgun Gothic" w:hAnsi="Times New Roman" w:cs="Times New Roman"/>
                <w:bCs/>
                <w:iCs/>
                <w:sz w:val="20"/>
              </w:rPr>
              <w:t>-</w:t>
            </w:r>
            <w:r w:rsidRPr="00FB2ED8">
              <w:rPr>
                <w:rFonts w:ascii="Times New Roman" w:eastAsia="Malgun Gothic" w:hAnsi="Times New Roman" w:cs="Times New Roman"/>
                <w:bCs/>
                <w:iCs/>
                <w:sz w:val="20"/>
              </w:rPr>
              <w:tab/>
              <w:t>One of the SSBs measured from PSCell being activated also remains detectable during the PSCell activation delay Tactivation_time according to the cell identification conditions specified in clause 9.3.</w:t>
            </w:r>
          </w:p>
          <w:p w14:paraId="48AB12E9" w14:textId="77777777" w:rsidR="00EF4352" w:rsidRPr="00FB2ED8" w:rsidRDefault="00EF4352" w:rsidP="00EF4352">
            <w:pPr>
              <w:overflowPunct w:val="0"/>
              <w:autoSpaceDE w:val="0"/>
              <w:autoSpaceDN w:val="0"/>
              <w:adjustRightInd w:val="0"/>
              <w:spacing w:afterLines="50" w:after="120"/>
              <w:ind w:left="1080"/>
              <w:textAlignment w:val="baseline"/>
              <w:rPr>
                <w:rFonts w:ascii="Times New Roman" w:eastAsia="Malgun Gothic" w:hAnsi="Times New Roman" w:cs="Times New Roman"/>
                <w:bCs/>
                <w:iCs/>
                <w:sz w:val="20"/>
                <w:szCs w:val="20"/>
                <w:lang w:val="en-GB"/>
              </w:rPr>
            </w:pPr>
            <w:r w:rsidRPr="00FB2ED8">
              <w:rPr>
                <w:rFonts w:ascii="Times New Roman" w:eastAsia="Malgun Gothic" w:hAnsi="Times New Roman" w:cs="Times New Roman"/>
                <w:bCs/>
                <w:iCs/>
                <w:sz w:val="20"/>
                <w:szCs w:val="20"/>
                <w:lang w:val="en-GB"/>
              </w:rPr>
              <w:t>2)</w:t>
            </w:r>
            <w:r w:rsidRPr="00FB2ED8">
              <w:rPr>
                <w:rFonts w:ascii="Times New Roman" w:eastAsia="Malgun Gothic" w:hAnsi="Times New Roman" w:cs="Times New Roman"/>
                <w:bCs/>
                <w:iCs/>
                <w:sz w:val="20"/>
                <w:szCs w:val="20"/>
                <w:lang w:val="en-GB"/>
              </w:rPr>
              <w:tab/>
              <w:t>Alt2:  Add new test case configuration and test requirements in A.7.5.15.</w:t>
            </w:r>
          </w:p>
          <w:p w14:paraId="660142F1" w14:textId="77777777" w:rsidR="00EF4352" w:rsidRPr="00FB2ED8" w:rsidRDefault="00EF4352" w:rsidP="00EF4352">
            <w:pPr>
              <w:overflowPunct w:val="0"/>
              <w:autoSpaceDE w:val="0"/>
              <w:autoSpaceDN w:val="0"/>
              <w:adjustRightInd w:val="0"/>
              <w:spacing w:afterLines="50" w:after="120"/>
              <w:ind w:left="1080"/>
              <w:textAlignment w:val="baseline"/>
              <w:rPr>
                <w:rFonts w:ascii="Times New Roman" w:eastAsia="宋体" w:hAnsi="Times New Roman" w:cs="Times New Roman"/>
                <w:sz w:val="20"/>
                <w:szCs w:val="20"/>
                <w:lang w:eastAsia="ko-KR"/>
              </w:rPr>
            </w:pPr>
            <w:r w:rsidRPr="00FB2ED8">
              <w:rPr>
                <w:rFonts w:ascii="Times New Roman" w:eastAsia="宋体" w:hAnsi="Times New Roman" w:cs="Times New Roman"/>
                <w:sz w:val="20"/>
                <w:szCs w:val="20"/>
                <w:lang w:eastAsia="ko-KR"/>
              </w:rPr>
              <w:t>After T2 deactivation, the deactivated measCyclePscell shall be applied to guarantee the measurement as well as the detectability of the target SSB.</w:t>
            </w:r>
          </w:p>
          <w:p w14:paraId="597210A2" w14:textId="77777777" w:rsidR="00EF4352" w:rsidRPr="00FB2ED8" w:rsidRDefault="00EF4352" w:rsidP="00C5075F">
            <w:pPr>
              <w:numPr>
                <w:ilvl w:val="2"/>
                <w:numId w:val="21"/>
              </w:numPr>
              <w:overflowPunct w:val="0"/>
              <w:autoSpaceDE w:val="0"/>
              <w:autoSpaceDN w:val="0"/>
              <w:adjustRightInd w:val="0"/>
              <w:spacing w:afterLines="50" w:after="120" w:line="240" w:lineRule="auto"/>
              <w:contextualSpacing/>
              <w:textAlignment w:val="baseline"/>
              <w:rPr>
                <w:rFonts w:ascii="Times New Roman" w:eastAsia="宋体" w:hAnsi="Times New Roman" w:cs="Times New Roman"/>
                <w:sz w:val="20"/>
              </w:rPr>
            </w:pPr>
            <w:r w:rsidRPr="00FB2ED8">
              <w:rPr>
                <w:rFonts w:ascii="Times New Roman" w:eastAsia="宋体" w:hAnsi="Times New Roman" w:cs="Times New Roman"/>
                <w:sz w:val="20"/>
              </w:rPr>
              <w:t>The 2</w:t>
            </w:r>
            <w:r w:rsidRPr="00FB2ED8">
              <w:rPr>
                <w:rFonts w:ascii="Times New Roman" w:eastAsia="宋体" w:hAnsi="Times New Roman" w:cs="Times New Roman"/>
                <w:sz w:val="20"/>
                <w:vertAlign w:val="superscript"/>
              </w:rPr>
              <w:t>nd</w:t>
            </w:r>
            <w:r w:rsidRPr="00FB2ED8">
              <w:rPr>
                <w:rFonts w:ascii="Times New Roman" w:eastAsia="宋体" w:hAnsi="Times New Roman" w:cs="Times New Roman"/>
                <w:sz w:val="20"/>
              </w:rPr>
              <w:t xml:space="preserve"> activation command shall be </w:t>
            </w:r>
            <w:r w:rsidRPr="00FB2ED8">
              <w:rPr>
                <w:rFonts w:ascii="Times New Roman" w:eastAsia="宋体" w:hAnsi="Times New Roman" w:cs="Times New Roman"/>
                <w:color w:val="FF0000"/>
                <w:sz w:val="20"/>
              </w:rPr>
              <w:t xml:space="preserve">5 seconds </w:t>
            </w:r>
            <w:r w:rsidRPr="00FB2ED8">
              <w:rPr>
                <w:rFonts w:ascii="Times New Roman" w:eastAsia="宋体" w:hAnsi="Times New Roman" w:cs="Times New Roman"/>
                <w:sz w:val="20"/>
              </w:rPr>
              <w:t>after deactivation to mimic the RAN4 known condition</w:t>
            </w:r>
          </w:p>
          <w:p w14:paraId="07F50513" w14:textId="77777777" w:rsidR="00EF4352" w:rsidRPr="00FB2ED8" w:rsidRDefault="00EF4352" w:rsidP="00C5075F">
            <w:pPr>
              <w:numPr>
                <w:ilvl w:val="2"/>
                <w:numId w:val="21"/>
              </w:numPr>
              <w:overflowPunct w:val="0"/>
              <w:autoSpaceDE w:val="0"/>
              <w:autoSpaceDN w:val="0"/>
              <w:adjustRightInd w:val="0"/>
              <w:spacing w:afterLines="50" w:after="120" w:line="240" w:lineRule="auto"/>
              <w:contextualSpacing/>
              <w:textAlignment w:val="baseline"/>
              <w:rPr>
                <w:rFonts w:ascii="Times New Roman" w:eastAsia="宋体" w:hAnsi="Times New Roman" w:cs="Times New Roman"/>
                <w:sz w:val="20"/>
              </w:rPr>
            </w:pPr>
            <w:r w:rsidRPr="00FB2ED8">
              <w:rPr>
                <w:rFonts w:ascii="Times New Roman" w:eastAsia="宋体" w:hAnsi="Times New Roman" w:cs="Times New Roman"/>
                <w:sz w:val="20"/>
              </w:rPr>
              <w:t>Both event triggered measurement report &amp; periodical L3 measurement report shall be configured.</w:t>
            </w:r>
          </w:p>
          <w:p w14:paraId="5DD064CB" w14:textId="77777777" w:rsidR="00EF4352" w:rsidRPr="00FB2ED8" w:rsidRDefault="00EF4352" w:rsidP="00C5075F">
            <w:pPr>
              <w:numPr>
                <w:ilvl w:val="4"/>
                <w:numId w:val="21"/>
              </w:numPr>
              <w:overflowPunct w:val="0"/>
              <w:autoSpaceDE w:val="0"/>
              <w:autoSpaceDN w:val="0"/>
              <w:adjustRightInd w:val="0"/>
              <w:spacing w:afterLines="50" w:after="120" w:line="240" w:lineRule="auto"/>
              <w:contextualSpacing/>
              <w:textAlignment w:val="baseline"/>
              <w:rPr>
                <w:rFonts w:ascii="Times New Roman" w:eastAsia="宋体" w:hAnsi="Times New Roman" w:cs="Times New Roman"/>
                <w:sz w:val="20"/>
              </w:rPr>
            </w:pPr>
            <w:r w:rsidRPr="00FB2ED8">
              <w:rPr>
                <w:rFonts w:ascii="Times New Roman" w:eastAsia="宋体" w:hAnsi="Times New Roman" w:cs="Times New Roman"/>
                <w:sz w:val="20"/>
              </w:rPr>
              <w:t>For periodical L3 report, the current observation of SR mechanism can be reused and guarantee the time shall be within requirements specified in Clause 8.17.2</w:t>
            </w:r>
          </w:p>
          <w:p w14:paraId="1EB7B71C" w14:textId="77777777" w:rsidR="00EF4352" w:rsidRPr="00FB2ED8" w:rsidRDefault="00EF4352" w:rsidP="00C5075F">
            <w:pPr>
              <w:numPr>
                <w:ilvl w:val="4"/>
                <w:numId w:val="21"/>
              </w:numPr>
              <w:overflowPunct w:val="0"/>
              <w:autoSpaceDE w:val="0"/>
              <w:autoSpaceDN w:val="0"/>
              <w:adjustRightInd w:val="0"/>
              <w:spacing w:afterLines="50" w:after="120" w:line="240" w:lineRule="auto"/>
              <w:contextualSpacing/>
              <w:textAlignment w:val="baseline"/>
              <w:rPr>
                <w:rFonts w:ascii="Times New Roman" w:eastAsia="宋体" w:hAnsi="Times New Roman" w:cs="Times New Roman"/>
                <w:sz w:val="20"/>
              </w:rPr>
            </w:pPr>
            <w:r w:rsidRPr="00FB2ED8">
              <w:rPr>
                <w:rFonts w:ascii="Times New Roman" w:eastAsia="宋体" w:hAnsi="Times New Roman" w:cs="Times New Roman"/>
                <w:sz w:val="20"/>
              </w:rPr>
              <w:t>For event triggered measurement report, 2 scenario can be evaluated as pass the performance test</w:t>
            </w:r>
          </w:p>
          <w:p w14:paraId="08F86E37" w14:textId="77777777" w:rsidR="00EF4352" w:rsidRPr="00FB2ED8" w:rsidRDefault="00EF4352" w:rsidP="00C5075F">
            <w:pPr>
              <w:numPr>
                <w:ilvl w:val="5"/>
                <w:numId w:val="21"/>
              </w:numPr>
              <w:overflowPunct w:val="0"/>
              <w:autoSpaceDE w:val="0"/>
              <w:autoSpaceDN w:val="0"/>
              <w:adjustRightInd w:val="0"/>
              <w:spacing w:afterLines="50" w:after="120" w:line="240" w:lineRule="auto"/>
              <w:contextualSpacing/>
              <w:textAlignment w:val="baseline"/>
              <w:rPr>
                <w:rFonts w:ascii="Times New Roman" w:eastAsia="宋体" w:hAnsi="Times New Roman" w:cs="Times New Roman"/>
                <w:sz w:val="20"/>
              </w:rPr>
            </w:pPr>
            <w:r w:rsidRPr="00FB2ED8">
              <w:rPr>
                <w:rFonts w:ascii="Times New Roman" w:eastAsia="宋体" w:hAnsi="Times New Roman" w:cs="Times New Roman"/>
                <w:sz w:val="20"/>
              </w:rPr>
              <w:t xml:space="preserve">UE transmit SR within requirement </w:t>
            </w:r>
          </w:p>
          <w:p w14:paraId="3DA8DA92" w14:textId="77777777" w:rsidR="00EF4352" w:rsidRPr="00FB2ED8" w:rsidRDefault="00EF4352" w:rsidP="00C5075F">
            <w:pPr>
              <w:numPr>
                <w:ilvl w:val="5"/>
                <w:numId w:val="21"/>
              </w:numPr>
              <w:overflowPunct w:val="0"/>
              <w:autoSpaceDE w:val="0"/>
              <w:autoSpaceDN w:val="0"/>
              <w:adjustRightInd w:val="0"/>
              <w:spacing w:afterLines="50" w:after="120" w:line="240" w:lineRule="auto"/>
              <w:contextualSpacing/>
              <w:textAlignment w:val="baseline"/>
              <w:rPr>
                <w:rFonts w:ascii="Times New Roman" w:eastAsia="宋体" w:hAnsi="Times New Roman" w:cs="Times New Roman"/>
                <w:sz w:val="20"/>
              </w:rPr>
            </w:pPr>
            <w:r w:rsidRPr="00FB2ED8">
              <w:rPr>
                <w:rFonts w:ascii="Times New Roman" w:eastAsia="宋体" w:hAnsi="Times New Roman" w:cs="Times New Roman"/>
                <w:sz w:val="20"/>
              </w:rPr>
              <w:t>UE transmit preamble in PRACH within RACH based activation requirement specified in clause 8.17.2</w:t>
            </w:r>
          </w:p>
          <w:p w14:paraId="11D5DB6C" w14:textId="77777777" w:rsidR="00EF4352" w:rsidRPr="00FB2ED8" w:rsidRDefault="00EF4352" w:rsidP="00EF4352">
            <w:pPr>
              <w:numPr>
                <w:ilvl w:val="0"/>
                <w:numId w:val="13"/>
              </w:numPr>
              <w:overflowPunct w:val="0"/>
              <w:autoSpaceDE w:val="0"/>
              <w:autoSpaceDN w:val="0"/>
              <w:adjustRightInd w:val="0"/>
              <w:spacing w:afterLines="50" w:after="120" w:line="240" w:lineRule="auto"/>
              <w:textAlignment w:val="baseline"/>
              <w:rPr>
                <w:rFonts w:ascii="Times New Roman" w:eastAsia="Malgun Gothic" w:hAnsi="Times New Roman" w:cs="Times New Roman"/>
                <w:bCs/>
                <w:iCs/>
                <w:sz w:val="20"/>
              </w:rPr>
            </w:pPr>
            <w:r w:rsidRPr="00FB2ED8">
              <w:rPr>
                <w:rFonts w:ascii="Times New Roman" w:eastAsia="Malgun Gothic" w:hAnsi="Times New Roman" w:cs="Times New Roman"/>
                <w:bCs/>
                <w:iCs/>
                <w:sz w:val="20"/>
              </w:rPr>
              <w:t>Option 3(Nokia): Define RACH-less based activation delay such that it is not conditioned on the when the last valid measurement report was sent.</w:t>
            </w:r>
          </w:p>
          <w:p w14:paraId="544F838B" w14:textId="77777777" w:rsidR="00EF4352" w:rsidRPr="00FB2ED8" w:rsidRDefault="00EF4352" w:rsidP="00EF4352">
            <w:pPr>
              <w:spacing w:afterLines="50" w:after="120"/>
              <w:ind w:leftChars="428" w:left="856"/>
              <w:rPr>
                <w:rFonts w:ascii="Times New Roman" w:eastAsia="Malgun Gothic" w:hAnsi="Times New Roman" w:cs="Times New Roman"/>
                <w:bCs/>
                <w:sz w:val="20"/>
              </w:rPr>
            </w:pPr>
            <w:r w:rsidRPr="00FB2ED8">
              <w:rPr>
                <w:rFonts w:ascii="Times New Roman" w:eastAsia="Malgun Gothic" w:hAnsi="Times New Roman" w:cs="Times New Roman"/>
                <w:bCs/>
                <w:iCs/>
                <w:sz w:val="20"/>
              </w:rPr>
              <w:t xml:space="preserve">1) Alt1: </w:t>
            </w:r>
            <w:r w:rsidRPr="00FB2ED8">
              <w:rPr>
                <w:rFonts w:ascii="Times New Roman" w:eastAsia="Malgun Gothic" w:hAnsi="Times New Roman" w:cs="Times New Roman"/>
                <w:bCs/>
                <w:sz w:val="20"/>
              </w:rPr>
              <w:t>For RACH-less based PSCell activation, if bfd-and-RLM</w:t>
            </w:r>
            <w:r w:rsidRPr="00FB2ED8" w:rsidDel="00274C15">
              <w:rPr>
                <w:rFonts w:ascii="Times New Roman" w:eastAsia="Malgun Gothic" w:hAnsi="Times New Roman" w:cs="Times New Roman"/>
                <w:bCs/>
                <w:sz w:val="20"/>
              </w:rPr>
              <w:t xml:space="preserve"> </w:t>
            </w:r>
            <w:r w:rsidRPr="00FB2ED8">
              <w:rPr>
                <w:rFonts w:ascii="Times New Roman" w:eastAsia="Malgun Gothic" w:hAnsi="Times New Roman" w:cs="Times New Roman"/>
                <w:bCs/>
                <w:sz w:val="20"/>
              </w:rPr>
              <w:t xml:space="preserve">are configured with value true and TCI state is known </w:t>
            </w:r>
            <w:r w:rsidRPr="00FB2ED8">
              <w:rPr>
                <w:rFonts w:ascii="Times New Roman" w:eastAsia="Malgun Gothic" w:hAnsi="Times New Roman" w:cs="Times New Roman"/>
                <w:bCs/>
                <w:color w:val="FF0000"/>
                <w:sz w:val="20"/>
              </w:rPr>
              <w:t>or</w:t>
            </w:r>
            <w:r w:rsidRPr="00FB2ED8">
              <w:rPr>
                <w:rFonts w:ascii="Times New Roman" w:eastAsia="Malgun Gothic" w:hAnsi="Times New Roman" w:cs="Times New Roman"/>
                <w:bCs/>
                <w:sz w:val="20"/>
              </w:rPr>
              <w:t xml:space="preserve"> if the target cell is a known FR1 PScell, Tsearch = 0 ms. Otherwise, there are no requirements.</w:t>
            </w:r>
          </w:p>
          <w:p w14:paraId="09764603" w14:textId="77777777" w:rsidR="00EF4352" w:rsidRPr="00FB2ED8" w:rsidRDefault="00EF4352" w:rsidP="00EF4352">
            <w:pPr>
              <w:spacing w:afterLines="50" w:after="120"/>
              <w:ind w:leftChars="428" w:left="856"/>
              <w:rPr>
                <w:rFonts w:ascii="Times New Roman" w:eastAsia="Malgun Gothic" w:hAnsi="Times New Roman" w:cs="Times New Roman"/>
                <w:bCs/>
                <w:sz w:val="20"/>
              </w:rPr>
            </w:pPr>
            <w:r w:rsidRPr="00FB2ED8">
              <w:rPr>
                <w:rFonts w:ascii="Times New Roman" w:eastAsia="Malgun Gothic" w:hAnsi="Times New Roman" w:cs="Times New Roman"/>
                <w:bCs/>
                <w:sz w:val="20"/>
              </w:rPr>
              <w:t>2) Alt2: change the condition</w:t>
            </w:r>
            <w:r w:rsidRPr="00FB2ED8">
              <w:rPr>
                <w:rFonts w:ascii="Times New Roman" w:eastAsia="宋体" w:hAnsi="Times New Roman" w:cs="Times New Roman"/>
                <w:sz w:val="20"/>
              </w:rPr>
              <w:t xml:space="preserve"> </w:t>
            </w:r>
            <w:r w:rsidRPr="00FB2ED8">
              <w:rPr>
                <w:rFonts w:ascii="Times New Roman" w:eastAsia="Malgun Gothic" w:hAnsi="Times New Roman" w:cs="Times New Roman"/>
                <w:bCs/>
                <w:sz w:val="20"/>
              </w:rPr>
              <w:t>that when bfd_and_RLM with value true is configured and the TCI state is known when defining the PSCell is known</w:t>
            </w:r>
          </w:p>
          <w:tbl>
            <w:tblPr>
              <w:tblStyle w:val="afc"/>
              <w:tblW w:w="0" w:type="auto"/>
              <w:tblInd w:w="1027" w:type="dxa"/>
              <w:tblLook w:val="04A0" w:firstRow="1" w:lastRow="0" w:firstColumn="1" w:lastColumn="0" w:noHBand="0" w:noVBand="1"/>
            </w:tblPr>
            <w:tblGrid>
              <w:gridCol w:w="8376"/>
            </w:tblGrid>
            <w:tr w:rsidR="00EF4352" w:rsidRPr="00FB2ED8" w14:paraId="0B3AA561" w14:textId="77777777" w:rsidTr="00EF4045">
              <w:tc>
                <w:tcPr>
                  <w:tcW w:w="9631" w:type="dxa"/>
                </w:tcPr>
                <w:p w14:paraId="1968A4C1" w14:textId="77777777" w:rsidR="00EF4352" w:rsidRPr="00FB2ED8" w:rsidRDefault="00EF4352" w:rsidP="00602E65">
                  <w:pPr>
                    <w:framePr w:hSpace="180" w:wrap="around" w:vAnchor="text" w:hAnchor="text" w:y="1"/>
                    <w:ind w:leftChars="-2" w:left="-4"/>
                    <w:suppressOverlap/>
                    <w:rPr>
                      <w:rFonts w:ascii="Times New Roman" w:hAnsi="Times New Roman" w:cs="Times New Roman"/>
                      <w:sz w:val="20"/>
                      <w:lang w:eastAsia="ko-KR"/>
                    </w:rPr>
                  </w:pPr>
                  <w:r w:rsidRPr="00FB2ED8">
                    <w:rPr>
                      <w:rFonts w:ascii="Times New Roman" w:hAnsi="Times New Roman" w:cs="Times New Roman"/>
                      <w:sz w:val="20"/>
                    </w:rPr>
                    <w:t>In FR1 and FR2, the deactivated PSC</w:t>
                  </w:r>
                  <w:r w:rsidRPr="00FB2ED8">
                    <w:rPr>
                      <w:rFonts w:ascii="Times New Roman" w:hAnsi="Times New Roman" w:cs="Times New Roman"/>
                      <w:sz w:val="20"/>
                      <w:lang w:eastAsia="ko-KR"/>
                    </w:rPr>
                    <w:t>ell is known if it has been meeting the following conditions:</w:t>
                  </w:r>
                </w:p>
                <w:p w14:paraId="5E853469" w14:textId="77777777" w:rsidR="00EF4352" w:rsidRPr="00FB2ED8" w:rsidRDefault="00EF4352" w:rsidP="00602E65">
                  <w:pPr>
                    <w:framePr w:hSpace="180" w:wrap="around" w:vAnchor="text" w:hAnchor="text" w:y="1"/>
                    <w:numPr>
                      <w:ilvl w:val="0"/>
                      <w:numId w:val="19"/>
                    </w:numPr>
                    <w:overflowPunct w:val="0"/>
                    <w:autoSpaceDE w:val="0"/>
                    <w:autoSpaceDN w:val="0"/>
                    <w:adjustRightInd w:val="0"/>
                    <w:spacing w:before="120"/>
                    <w:contextualSpacing/>
                    <w:suppressOverlap/>
                    <w:textAlignment w:val="baseline"/>
                    <w:rPr>
                      <w:rFonts w:ascii="Times New Roman" w:hAnsi="Times New Roman" w:cs="Times New Roman"/>
                      <w:sz w:val="20"/>
                      <w:lang w:eastAsia="ko-KR"/>
                    </w:rPr>
                  </w:pPr>
                  <w:r w:rsidRPr="00FB2ED8">
                    <w:rPr>
                      <w:rFonts w:ascii="Times New Roman" w:hAnsi="Times New Roman" w:cs="Times New Roman"/>
                      <w:sz w:val="20"/>
                      <w:lang w:eastAsia="ko-KR"/>
                    </w:rPr>
                    <w:t xml:space="preserve">If </w:t>
                  </w:r>
                  <w:r w:rsidRPr="00FB2ED8">
                    <w:rPr>
                      <w:rFonts w:ascii="Times New Roman" w:hAnsi="Times New Roman" w:cs="Times New Roman"/>
                      <w:i/>
                      <w:iCs/>
                      <w:sz w:val="20"/>
                      <w:lang w:eastAsia="ko-KR"/>
                    </w:rPr>
                    <w:t>bfd_and_RLM</w:t>
                  </w:r>
                  <w:r w:rsidRPr="00FB2ED8">
                    <w:rPr>
                      <w:rFonts w:ascii="Times New Roman" w:hAnsi="Times New Roman" w:cs="Times New Roman"/>
                      <w:sz w:val="20"/>
                      <w:lang w:eastAsia="ko-KR"/>
                    </w:rPr>
                    <w:t xml:space="preserve"> with value </w:t>
                  </w:r>
                  <w:r w:rsidRPr="00FB2ED8">
                    <w:rPr>
                      <w:rFonts w:ascii="Times New Roman" w:hAnsi="Times New Roman" w:cs="Times New Roman"/>
                      <w:i/>
                      <w:iCs/>
                      <w:sz w:val="20"/>
                      <w:lang w:eastAsia="ko-KR"/>
                    </w:rPr>
                    <w:t>true</w:t>
                  </w:r>
                  <w:r w:rsidRPr="00FB2ED8">
                    <w:rPr>
                      <w:rFonts w:ascii="Times New Roman" w:hAnsi="Times New Roman" w:cs="Times New Roman"/>
                      <w:sz w:val="20"/>
                      <w:lang w:eastAsia="ko-KR"/>
                    </w:rPr>
                    <w:t xml:space="preserve"> is configured for the deactivated PSCell and the TCI state is known, and (-10dB)</w:t>
                  </w:r>
                </w:p>
                <w:p w14:paraId="3738981B" w14:textId="77777777" w:rsidR="00EF4352" w:rsidRPr="00FB2ED8" w:rsidRDefault="00EF4352" w:rsidP="00602E65">
                  <w:pPr>
                    <w:framePr w:hSpace="180" w:wrap="around" w:vAnchor="text" w:hAnchor="text" w:y="1"/>
                    <w:ind w:left="851" w:hanging="284"/>
                    <w:suppressOverlap/>
                    <w:rPr>
                      <w:rFonts w:ascii="Times New Roman" w:hAnsi="Times New Roman" w:cs="Times New Roman"/>
                      <w:sz w:val="20"/>
                    </w:rPr>
                  </w:pPr>
                  <w:r w:rsidRPr="00FB2ED8">
                    <w:rPr>
                      <w:rFonts w:ascii="Times New Roman" w:hAnsi="Times New Roman" w:cs="Times New Roman"/>
                      <w:sz w:val="20"/>
                    </w:rPr>
                    <w:t>-</w:t>
                  </w:r>
                  <w:r w:rsidRPr="00FB2ED8">
                    <w:rPr>
                      <w:rFonts w:ascii="Times New Roman" w:hAnsi="Times New Roman" w:cs="Times New Roman"/>
                      <w:sz w:val="20"/>
                    </w:rPr>
                    <w:tab/>
                    <w:t xml:space="preserve">One of the SSBs measured from the PSCell being activated remains detectable according to the cell identification conditions specified in clause 9.3. </w:t>
                  </w:r>
                  <w:r w:rsidRPr="00FB2ED8">
                    <w:rPr>
                      <w:rFonts w:ascii="Times New Roman" w:hAnsi="Times New Roman" w:cs="Times New Roman"/>
                      <w:sz w:val="20"/>
                      <w:lang w:eastAsia="ko-KR"/>
                    </w:rPr>
                    <w:t>(-6dB)</w:t>
                  </w:r>
                </w:p>
                <w:p w14:paraId="1130163C" w14:textId="77777777" w:rsidR="00EF4352" w:rsidRPr="00FB2ED8" w:rsidRDefault="00EF4352" w:rsidP="00602E65">
                  <w:pPr>
                    <w:framePr w:hSpace="180" w:wrap="around" w:vAnchor="text" w:hAnchor="text" w:y="1"/>
                    <w:ind w:left="851" w:hanging="284"/>
                    <w:suppressOverlap/>
                    <w:rPr>
                      <w:rFonts w:ascii="Times New Roman" w:hAnsi="Times New Roman" w:cs="Times New Roman"/>
                      <w:sz w:val="20"/>
                      <w:lang w:eastAsia="ko-KR"/>
                    </w:rPr>
                  </w:pPr>
                  <w:r w:rsidRPr="00FB2ED8">
                    <w:rPr>
                      <w:rFonts w:ascii="Times New Roman" w:hAnsi="Times New Roman" w:cs="Times New Roman"/>
                      <w:sz w:val="20"/>
                      <w:lang w:eastAsia="ko-KR"/>
                    </w:rPr>
                    <w:t>-</w:t>
                  </w:r>
                  <w:r w:rsidRPr="00FB2ED8">
                    <w:rPr>
                      <w:rFonts w:ascii="Times New Roman" w:hAnsi="Times New Roman" w:cs="Times New Roman"/>
                      <w:sz w:val="20"/>
                      <w:lang w:eastAsia="ko-KR"/>
                    </w:rPr>
                    <w:tab/>
                    <w:t xml:space="preserve">One of the SSBs measured from </w:t>
                  </w:r>
                  <w:r w:rsidRPr="00FB2ED8">
                    <w:rPr>
                      <w:rFonts w:ascii="Times New Roman" w:hAnsi="Times New Roman" w:cs="Times New Roman"/>
                      <w:sz w:val="20"/>
                    </w:rPr>
                    <w:t>P</w:t>
                  </w:r>
                  <w:r w:rsidRPr="00FB2ED8">
                    <w:rPr>
                      <w:rFonts w:ascii="Times New Roman" w:hAnsi="Times New Roman" w:cs="Times New Roman"/>
                      <w:sz w:val="20"/>
                      <w:lang w:eastAsia="ko-KR"/>
                    </w:rPr>
                    <w:t xml:space="preserve">SCell being </w:t>
                  </w:r>
                  <w:r w:rsidRPr="00FB2ED8">
                    <w:rPr>
                      <w:rFonts w:ascii="Times New Roman" w:hAnsi="Times New Roman" w:cs="Times New Roman"/>
                      <w:sz w:val="20"/>
                    </w:rPr>
                    <w:t xml:space="preserve">activated </w:t>
                  </w:r>
                  <w:r w:rsidRPr="00FB2ED8">
                    <w:rPr>
                      <w:rFonts w:ascii="Times New Roman" w:hAnsi="Times New Roman" w:cs="Times New Roman"/>
                      <w:sz w:val="20"/>
                      <w:lang w:eastAsia="ko-KR"/>
                    </w:rPr>
                    <w:t xml:space="preserve">also remains detectable during the </w:t>
                  </w:r>
                  <w:r w:rsidRPr="00FB2ED8">
                    <w:rPr>
                      <w:rFonts w:ascii="Times New Roman" w:hAnsi="Times New Roman" w:cs="Times New Roman"/>
                      <w:sz w:val="20"/>
                    </w:rPr>
                    <w:t>P</w:t>
                  </w:r>
                  <w:r w:rsidRPr="00FB2ED8">
                    <w:rPr>
                      <w:rFonts w:ascii="Times New Roman" w:hAnsi="Times New Roman" w:cs="Times New Roman"/>
                      <w:sz w:val="20"/>
                      <w:lang w:eastAsia="ko-KR"/>
                    </w:rPr>
                    <w:t xml:space="preserve">SCell activation delay </w:t>
                  </w:r>
                  <w:r w:rsidRPr="00FB2ED8">
                    <w:rPr>
                      <w:rFonts w:ascii="Times New Roman" w:hAnsi="Times New Roman" w:cs="Times New Roman"/>
                      <w:sz w:val="20"/>
                    </w:rPr>
                    <w:t>T</w:t>
                  </w:r>
                  <w:r w:rsidRPr="00FB2ED8">
                    <w:rPr>
                      <w:rFonts w:ascii="Times New Roman" w:hAnsi="Times New Roman" w:cs="Times New Roman"/>
                      <w:sz w:val="20"/>
                      <w:vertAlign w:val="subscript"/>
                    </w:rPr>
                    <w:t>config_PSCell</w:t>
                  </w:r>
                  <w:r w:rsidRPr="00FB2ED8">
                    <w:rPr>
                      <w:rFonts w:ascii="Times New Roman" w:hAnsi="Times New Roman" w:cs="Times New Roman"/>
                      <w:sz w:val="20"/>
                      <w:lang w:eastAsia="ko-KR"/>
                    </w:rPr>
                    <w:t xml:space="preserve"> according to the cell identification conditions specified in clause 9.3.</w:t>
                  </w:r>
                </w:p>
                <w:p w14:paraId="7CD1A7C7" w14:textId="77777777" w:rsidR="00EF4352" w:rsidRPr="00FB2ED8" w:rsidRDefault="00EF4352" w:rsidP="00602E65">
                  <w:pPr>
                    <w:framePr w:hSpace="180" w:wrap="around" w:vAnchor="text" w:hAnchor="text" w:y="1"/>
                    <w:ind w:left="-5"/>
                    <w:suppressOverlap/>
                    <w:rPr>
                      <w:rFonts w:ascii="Times New Roman" w:hAnsi="Times New Roman" w:cs="Times New Roman"/>
                      <w:sz w:val="20"/>
                      <w:lang w:eastAsia="ko-KR"/>
                    </w:rPr>
                  </w:pPr>
                  <w:r w:rsidRPr="00FB2ED8">
                    <w:rPr>
                      <w:rFonts w:ascii="Times New Roman" w:hAnsi="Times New Roman" w:cs="Times New Roman"/>
                      <w:sz w:val="20"/>
                      <w:lang w:eastAsia="ko-KR"/>
                    </w:rPr>
                    <w:t>or</w:t>
                  </w:r>
                </w:p>
                <w:p w14:paraId="121E6F0A" w14:textId="77777777" w:rsidR="00EF4352" w:rsidRPr="00FB2ED8" w:rsidRDefault="00EF4352" w:rsidP="00602E65">
                  <w:pPr>
                    <w:framePr w:hSpace="180" w:wrap="around" w:vAnchor="text" w:hAnchor="text" w:y="1"/>
                    <w:ind w:left="568" w:hanging="284"/>
                    <w:suppressOverlap/>
                    <w:rPr>
                      <w:rFonts w:ascii="Times New Roman" w:hAnsi="Times New Roman" w:cs="Times New Roman"/>
                      <w:sz w:val="20"/>
                      <w:lang w:eastAsia="ko-KR"/>
                    </w:rPr>
                  </w:pPr>
                  <w:r w:rsidRPr="00FB2ED8">
                    <w:rPr>
                      <w:rFonts w:ascii="Times New Roman" w:hAnsi="Times New Roman" w:cs="Times New Roman"/>
                      <w:sz w:val="20"/>
                      <w:lang w:eastAsia="ko-KR"/>
                    </w:rPr>
                    <w:t>-</w:t>
                  </w:r>
                  <w:r w:rsidRPr="00FB2ED8">
                    <w:rPr>
                      <w:rFonts w:ascii="Times New Roman" w:hAnsi="Times New Roman" w:cs="Times New Roman"/>
                      <w:sz w:val="20"/>
                      <w:lang w:eastAsia="ko-KR"/>
                    </w:rPr>
                    <w:tab/>
                    <w:t xml:space="preserve">During the last 5 seconds before the reception of the </w:t>
                  </w:r>
                  <w:r w:rsidRPr="00FB2ED8">
                    <w:rPr>
                      <w:rFonts w:ascii="Times New Roman" w:hAnsi="Times New Roman" w:cs="Times New Roman"/>
                      <w:sz w:val="20"/>
                    </w:rPr>
                    <w:t>SCG activation</w:t>
                  </w:r>
                  <w:r w:rsidRPr="00FB2ED8">
                    <w:rPr>
                      <w:rFonts w:ascii="Times New Roman" w:hAnsi="Times New Roman" w:cs="Times New Roman"/>
                      <w:sz w:val="20"/>
                      <w:lang w:eastAsia="ko-KR"/>
                    </w:rPr>
                    <w:t xml:space="preserve"> command:</w:t>
                  </w:r>
                </w:p>
                <w:p w14:paraId="34967BEB" w14:textId="77777777" w:rsidR="00EF4352" w:rsidRPr="00FB2ED8" w:rsidRDefault="00EF4352" w:rsidP="00602E65">
                  <w:pPr>
                    <w:framePr w:hSpace="180" w:wrap="around" w:vAnchor="text" w:hAnchor="text" w:y="1"/>
                    <w:ind w:left="851" w:hanging="284"/>
                    <w:suppressOverlap/>
                    <w:rPr>
                      <w:rFonts w:ascii="Times New Roman" w:hAnsi="Times New Roman" w:cs="Times New Roman"/>
                      <w:sz w:val="20"/>
                    </w:rPr>
                  </w:pPr>
                  <w:r w:rsidRPr="00FB2ED8">
                    <w:rPr>
                      <w:rFonts w:ascii="Times New Roman" w:hAnsi="Times New Roman" w:cs="Times New Roman"/>
                      <w:sz w:val="20"/>
                      <w:lang w:eastAsia="ko-KR"/>
                    </w:rPr>
                    <w:t>-</w:t>
                  </w:r>
                  <w:r w:rsidRPr="00FB2ED8">
                    <w:rPr>
                      <w:rFonts w:ascii="Times New Roman" w:hAnsi="Times New Roman" w:cs="Times New Roman"/>
                      <w:sz w:val="20"/>
                    </w:rPr>
                    <w:tab/>
                    <w:t>the UE has sent a valid measurement report for the PSCell being activated and</w:t>
                  </w:r>
                </w:p>
                <w:p w14:paraId="0C1CC36F" w14:textId="77777777" w:rsidR="00EF4352" w:rsidRPr="00FB2ED8" w:rsidRDefault="00EF4352" w:rsidP="00602E65">
                  <w:pPr>
                    <w:framePr w:hSpace="180" w:wrap="around" w:vAnchor="text" w:hAnchor="text" w:y="1"/>
                    <w:ind w:left="851" w:hanging="284"/>
                    <w:suppressOverlap/>
                    <w:rPr>
                      <w:rFonts w:ascii="Times New Roman" w:hAnsi="Times New Roman" w:cs="Times New Roman"/>
                      <w:sz w:val="20"/>
                    </w:rPr>
                  </w:pPr>
                  <w:r w:rsidRPr="00FB2ED8">
                    <w:rPr>
                      <w:rFonts w:ascii="Times New Roman" w:hAnsi="Times New Roman" w:cs="Times New Roman"/>
                      <w:sz w:val="20"/>
                    </w:rPr>
                    <w:t>-</w:t>
                  </w:r>
                  <w:r w:rsidRPr="00FB2ED8">
                    <w:rPr>
                      <w:rFonts w:ascii="Times New Roman" w:hAnsi="Times New Roman" w:cs="Times New Roman"/>
                      <w:sz w:val="20"/>
                    </w:rPr>
                    <w:tab/>
                    <w:t>One of the SSBs measured from the PSCell being activated remains detectable according to the cell identification conditions specified in clause 9.3.</w:t>
                  </w:r>
                </w:p>
                <w:p w14:paraId="468243BA" w14:textId="77777777" w:rsidR="00EF4352" w:rsidRPr="00FB2ED8" w:rsidRDefault="00EF4352" w:rsidP="00602E65">
                  <w:pPr>
                    <w:framePr w:hSpace="180" w:wrap="around" w:vAnchor="text" w:hAnchor="text" w:y="1"/>
                    <w:ind w:left="851" w:hanging="284"/>
                    <w:suppressOverlap/>
                    <w:rPr>
                      <w:rFonts w:ascii="Times New Roman" w:hAnsi="Times New Roman" w:cs="Times New Roman"/>
                      <w:sz w:val="20"/>
                      <w:lang w:eastAsia="ko-KR"/>
                    </w:rPr>
                  </w:pPr>
                  <w:r w:rsidRPr="00FB2ED8">
                    <w:rPr>
                      <w:rFonts w:ascii="Times New Roman" w:hAnsi="Times New Roman" w:cs="Times New Roman"/>
                      <w:sz w:val="20"/>
                      <w:lang w:eastAsia="ko-KR"/>
                    </w:rPr>
                    <w:lastRenderedPageBreak/>
                    <w:t>-</w:t>
                  </w:r>
                  <w:r w:rsidRPr="00FB2ED8">
                    <w:rPr>
                      <w:rFonts w:ascii="Times New Roman" w:hAnsi="Times New Roman" w:cs="Times New Roman"/>
                      <w:sz w:val="20"/>
                      <w:lang w:eastAsia="ko-KR"/>
                    </w:rPr>
                    <w:tab/>
                    <w:t xml:space="preserve">One of the SSBs measured from </w:t>
                  </w:r>
                  <w:r w:rsidRPr="00FB2ED8">
                    <w:rPr>
                      <w:rFonts w:ascii="Times New Roman" w:hAnsi="Times New Roman" w:cs="Times New Roman"/>
                      <w:sz w:val="20"/>
                    </w:rPr>
                    <w:t>P</w:t>
                  </w:r>
                  <w:r w:rsidRPr="00FB2ED8">
                    <w:rPr>
                      <w:rFonts w:ascii="Times New Roman" w:hAnsi="Times New Roman" w:cs="Times New Roman"/>
                      <w:sz w:val="20"/>
                      <w:lang w:eastAsia="ko-KR"/>
                    </w:rPr>
                    <w:t xml:space="preserve">SCell being </w:t>
                  </w:r>
                  <w:r w:rsidRPr="00FB2ED8">
                    <w:rPr>
                      <w:rFonts w:ascii="Times New Roman" w:hAnsi="Times New Roman" w:cs="Times New Roman"/>
                      <w:sz w:val="20"/>
                    </w:rPr>
                    <w:t xml:space="preserve">activated </w:t>
                  </w:r>
                  <w:r w:rsidRPr="00FB2ED8">
                    <w:rPr>
                      <w:rFonts w:ascii="Times New Roman" w:hAnsi="Times New Roman" w:cs="Times New Roman"/>
                      <w:sz w:val="20"/>
                      <w:lang w:eastAsia="ko-KR"/>
                    </w:rPr>
                    <w:t xml:space="preserve">also remains detectable during the </w:t>
                  </w:r>
                  <w:r w:rsidRPr="00FB2ED8">
                    <w:rPr>
                      <w:rFonts w:ascii="Times New Roman" w:hAnsi="Times New Roman" w:cs="Times New Roman"/>
                      <w:sz w:val="20"/>
                    </w:rPr>
                    <w:t>P</w:t>
                  </w:r>
                  <w:r w:rsidRPr="00FB2ED8">
                    <w:rPr>
                      <w:rFonts w:ascii="Times New Roman" w:hAnsi="Times New Roman" w:cs="Times New Roman"/>
                      <w:sz w:val="20"/>
                      <w:lang w:eastAsia="ko-KR"/>
                    </w:rPr>
                    <w:t xml:space="preserve">SCell activation delay </w:t>
                  </w:r>
                  <w:r w:rsidRPr="00FB2ED8">
                    <w:rPr>
                      <w:rFonts w:ascii="Times New Roman" w:hAnsi="Times New Roman" w:cs="Times New Roman"/>
                      <w:sz w:val="20"/>
                    </w:rPr>
                    <w:t>T</w:t>
                  </w:r>
                  <w:r w:rsidRPr="00FB2ED8">
                    <w:rPr>
                      <w:rFonts w:ascii="Times New Roman" w:hAnsi="Times New Roman" w:cs="Times New Roman"/>
                      <w:sz w:val="20"/>
                      <w:vertAlign w:val="subscript"/>
                    </w:rPr>
                    <w:t>config_PSCell</w:t>
                  </w:r>
                  <w:r w:rsidRPr="00FB2ED8">
                    <w:rPr>
                      <w:rFonts w:ascii="Times New Roman" w:hAnsi="Times New Roman" w:cs="Times New Roman"/>
                      <w:sz w:val="20"/>
                      <w:lang w:eastAsia="ko-KR"/>
                    </w:rPr>
                    <w:t xml:space="preserve"> according to the cell identification conditions specified in clause 9.3.</w:t>
                  </w:r>
                </w:p>
                <w:p w14:paraId="0E6D1E93" w14:textId="77777777" w:rsidR="00EF4352" w:rsidRPr="00FB2ED8" w:rsidRDefault="00EF4352" w:rsidP="00602E65">
                  <w:pPr>
                    <w:framePr w:hSpace="180" w:wrap="around" w:vAnchor="text" w:hAnchor="text" w:y="1"/>
                    <w:spacing w:afterLines="50" w:after="120"/>
                    <w:suppressOverlap/>
                    <w:rPr>
                      <w:rFonts w:ascii="Times New Roman" w:eastAsiaTheme="minorEastAsia" w:hAnsi="Times New Roman" w:cs="Times New Roman"/>
                      <w:bCs/>
                      <w:sz w:val="20"/>
                    </w:rPr>
                  </w:pPr>
                  <w:r w:rsidRPr="00FB2ED8">
                    <w:rPr>
                      <w:rFonts w:ascii="Times New Roman" w:hAnsi="Times New Roman" w:cs="Times New Roman"/>
                      <w:sz w:val="20"/>
                      <w:lang w:eastAsia="ko-KR"/>
                    </w:rPr>
                    <w:t>otherwise it is unknown.</w:t>
                  </w:r>
                </w:p>
              </w:tc>
            </w:tr>
          </w:tbl>
          <w:p w14:paraId="48010907" w14:textId="31CC1ABF" w:rsidR="007743BF" w:rsidRPr="00FB2ED8" w:rsidRDefault="007743BF" w:rsidP="00C519CF">
            <w:pPr>
              <w:overflowPunct w:val="0"/>
              <w:autoSpaceDE w:val="0"/>
              <w:autoSpaceDN w:val="0"/>
              <w:adjustRightInd w:val="0"/>
              <w:spacing w:after="120" w:line="252" w:lineRule="auto"/>
              <w:jc w:val="both"/>
              <w:rPr>
                <w:rFonts w:ascii="Times New Roman" w:hAnsi="Times New Roman" w:cs="Times New Roman"/>
                <w:bCs/>
                <w:lang w:val="en-US"/>
              </w:rPr>
            </w:pPr>
          </w:p>
        </w:tc>
      </w:tr>
    </w:tbl>
    <w:p w14:paraId="2BE0355F" w14:textId="26E1FD33" w:rsidR="00895DF1" w:rsidRPr="00FB2ED8" w:rsidRDefault="00895DF1" w:rsidP="00FF5675">
      <w:pPr>
        <w:pStyle w:val="B20"/>
        <w:spacing w:beforeLines="50" w:before="120" w:afterLines="50" w:line="240" w:lineRule="auto"/>
        <w:ind w:left="0" w:firstLine="0"/>
        <w:rPr>
          <w:rFonts w:eastAsiaTheme="minorEastAsia" w:cs="Times New Roman"/>
          <w:sz w:val="21"/>
          <w:szCs w:val="21"/>
          <w:lang w:val="en-GB" w:eastAsia="zh-CN"/>
        </w:rPr>
      </w:pPr>
      <w:r w:rsidRPr="00FB2ED8">
        <w:rPr>
          <w:rFonts w:eastAsiaTheme="minorEastAsia" w:cs="Times New Roman"/>
          <w:sz w:val="21"/>
          <w:szCs w:val="21"/>
          <w:lang w:val="en-GB" w:eastAsia="zh-CN"/>
        </w:rPr>
        <w:lastRenderedPageBreak/>
        <w:t xml:space="preserve">RAN4 agreed not to specify UE </w:t>
      </w:r>
      <w:proofErr w:type="spellStart"/>
      <w:r w:rsidRPr="00FB2ED8">
        <w:rPr>
          <w:rFonts w:eastAsiaTheme="minorEastAsia" w:cs="Times New Roman"/>
          <w:sz w:val="21"/>
          <w:szCs w:val="21"/>
          <w:lang w:val="en-GB" w:eastAsia="zh-CN"/>
        </w:rPr>
        <w:t>behavior</w:t>
      </w:r>
      <w:proofErr w:type="spellEnd"/>
      <w:r w:rsidRPr="00FB2ED8">
        <w:rPr>
          <w:rFonts w:eastAsiaTheme="minorEastAsia" w:cs="Times New Roman"/>
          <w:sz w:val="21"/>
          <w:szCs w:val="21"/>
          <w:lang w:val="en-GB" w:eastAsia="zh-CN"/>
        </w:rPr>
        <w:t xml:space="preserve"> whether to report beam failure to the network if beam failure has been detected during SCG activation procedure. And</w:t>
      </w:r>
      <w:r w:rsidRPr="00FB2ED8">
        <w:rPr>
          <w:rFonts w:cs="Times New Roman"/>
        </w:rPr>
        <w:t xml:space="preserve"> </w:t>
      </w:r>
      <w:r w:rsidRPr="00FB2ED8">
        <w:rPr>
          <w:rFonts w:eastAsiaTheme="minorEastAsia" w:cs="Times New Roman"/>
          <w:sz w:val="21"/>
          <w:szCs w:val="21"/>
          <w:lang w:val="en-GB" w:eastAsia="zh-CN"/>
        </w:rPr>
        <w:t xml:space="preserve">no requirement shall be defined for this case when UE detected either BFD or RLF on the deactivated </w:t>
      </w:r>
      <w:proofErr w:type="spellStart"/>
      <w:r w:rsidRPr="00FB2ED8">
        <w:rPr>
          <w:rFonts w:eastAsiaTheme="minorEastAsia" w:cs="Times New Roman"/>
          <w:sz w:val="21"/>
          <w:szCs w:val="21"/>
          <w:lang w:val="en-GB" w:eastAsia="zh-CN"/>
        </w:rPr>
        <w:t>PSCell</w:t>
      </w:r>
      <w:proofErr w:type="spellEnd"/>
      <w:r w:rsidRPr="00FB2ED8">
        <w:rPr>
          <w:rFonts w:eastAsiaTheme="minorEastAsia" w:cs="Times New Roman"/>
          <w:sz w:val="21"/>
          <w:szCs w:val="21"/>
          <w:lang w:val="en-GB" w:eastAsia="zh-CN"/>
        </w:rPr>
        <w:t xml:space="preserve"> during RACH-less SCG activation.</w:t>
      </w:r>
    </w:p>
    <w:p w14:paraId="46BB589B" w14:textId="21F165A0" w:rsidR="00895DF1" w:rsidRPr="00FB2ED8" w:rsidRDefault="009B4762" w:rsidP="00895DF1">
      <w:pPr>
        <w:spacing w:after="120" w:line="252" w:lineRule="auto"/>
        <w:jc w:val="both"/>
        <w:rPr>
          <w:rFonts w:ascii="Times New Roman" w:hAnsi="Times New Roman" w:cs="Times New Roman"/>
          <w:bCs/>
        </w:rPr>
      </w:pPr>
      <w:r w:rsidRPr="00FB2ED8">
        <w:rPr>
          <w:rFonts w:ascii="Times New Roman" w:eastAsiaTheme="minorEastAsia" w:hAnsi="Times New Roman" w:cs="Times New Roman"/>
          <w:sz w:val="21"/>
          <w:szCs w:val="21"/>
          <w:lang w:val="en-GB" w:eastAsia="zh-CN"/>
        </w:rPr>
        <w:t xml:space="preserve">In this meeting, </w:t>
      </w:r>
      <w:r w:rsidR="00895DF1" w:rsidRPr="00FB2ED8">
        <w:rPr>
          <w:rFonts w:ascii="Times New Roman" w:eastAsiaTheme="minorEastAsia" w:hAnsi="Times New Roman" w:cs="Times New Roman"/>
          <w:sz w:val="21"/>
          <w:szCs w:val="21"/>
          <w:lang w:val="en-GB" w:eastAsia="zh-CN"/>
        </w:rPr>
        <w:t>RAN4</w:t>
      </w:r>
      <w:r w:rsidR="00CB350C" w:rsidRPr="00FB2ED8">
        <w:rPr>
          <w:rFonts w:ascii="Times New Roman" w:eastAsiaTheme="minorEastAsia" w:hAnsi="Times New Roman" w:cs="Times New Roman"/>
          <w:sz w:val="21"/>
          <w:szCs w:val="21"/>
          <w:lang w:val="en-GB" w:eastAsia="zh-CN"/>
        </w:rPr>
        <w:t xml:space="preserve"> </w:t>
      </w:r>
      <w:r w:rsidRPr="00FB2ED8">
        <w:rPr>
          <w:rFonts w:ascii="Times New Roman" w:eastAsiaTheme="minorEastAsia" w:hAnsi="Times New Roman" w:cs="Times New Roman"/>
          <w:sz w:val="21"/>
          <w:szCs w:val="21"/>
          <w:lang w:val="en-GB" w:eastAsia="zh-CN"/>
        </w:rPr>
        <w:t>aims to conclude</w:t>
      </w:r>
      <w:r w:rsidR="00895DF1" w:rsidRPr="00FB2ED8">
        <w:rPr>
          <w:rFonts w:ascii="Times New Roman" w:hAnsi="Times New Roman" w:cs="Times New Roman"/>
          <w:bCs/>
        </w:rPr>
        <w:t xml:space="preserve"> on whether to update the side conditions for </w:t>
      </w:r>
      <w:proofErr w:type="spellStart"/>
      <w:r w:rsidR="00895DF1" w:rsidRPr="00FB2ED8">
        <w:rPr>
          <w:rFonts w:ascii="Times New Roman" w:hAnsi="Times New Roman" w:cs="Times New Roman"/>
          <w:bCs/>
        </w:rPr>
        <w:t>T</w:t>
      </w:r>
      <w:r w:rsidR="00895DF1" w:rsidRPr="00FB2ED8">
        <w:rPr>
          <w:rFonts w:ascii="Times New Roman" w:hAnsi="Times New Roman" w:cs="Times New Roman"/>
          <w:bCs/>
          <w:vertAlign w:val="subscript"/>
        </w:rPr>
        <w:t>search</w:t>
      </w:r>
      <w:proofErr w:type="spellEnd"/>
      <w:r w:rsidR="00895DF1" w:rsidRPr="00FB2ED8">
        <w:rPr>
          <w:rFonts w:ascii="Times New Roman" w:hAnsi="Times New Roman" w:cs="Times New Roman"/>
          <w:bCs/>
        </w:rPr>
        <w:t xml:space="preserve"> for RACH-less </w:t>
      </w:r>
      <w:proofErr w:type="spellStart"/>
      <w:r w:rsidR="00895DF1" w:rsidRPr="00FB2ED8">
        <w:rPr>
          <w:rFonts w:ascii="Times New Roman" w:hAnsi="Times New Roman" w:cs="Times New Roman"/>
          <w:bCs/>
        </w:rPr>
        <w:t>PSCell</w:t>
      </w:r>
      <w:proofErr w:type="spellEnd"/>
      <w:r w:rsidR="00895DF1" w:rsidRPr="00FB2ED8">
        <w:rPr>
          <w:rFonts w:ascii="Times New Roman" w:hAnsi="Times New Roman" w:cs="Times New Roman"/>
          <w:bCs/>
        </w:rPr>
        <w:t xml:space="preserve"> activation.</w:t>
      </w:r>
      <w:r w:rsidRPr="00FB2ED8">
        <w:rPr>
          <w:rFonts w:ascii="Times New Roman" w:hAnsi="Times New Roman" w:cs="Times New Roman"/>
          <w:bCs/>
        </w:rPr>
        <w:t xml:space="preserve"> We would like to further discuss this issue from two aspects.</w:t>
      </w:r>
    </w:p>
    <w:p w14:paraId="44D46D10" w14:textId="3E6AB1D3" w:rsidR="005F21BC" w:rsidRPr="00751F5E" w:rsidRDefault="00751F5E" w:rsidP="00C5075F">
      <w:pPr>
        <w:pStyle w:val="aff4"/>
        <w:numPr>
          <w:ilvl w:val="0"/>
          <w:numId w:val="23"/>
        </w:numPr>
        <w:spacing w:after="120" w:line="252" w:lineRule="auto"/>
        <w:jc w:val="both"/>
        <w:rPr>
          <w:rFonts w:ascii="Times New Roman" w:eastAsiaTheme="minorHAnsi" w:hAnsi="Times New Roman" w:cs="Times New Roman"/>
          <w:bCs/>
          <w:sz w:val="20"/>
          <w:lang w:val="en-US"/>
        </w:rPr>
      </w:pPr>
      <w:r w:rsidRPr="00751F5E">
        <w:rPr>
          <w:rFonts w:ascii="Times New Roman" w:eastAsiaTheme="minorHAnsi" w:hAnsi="Times New Roman" w:cs="Times New Roman"/>
          <w:bCs/>
          <w:sz w:val="20"/>
          <w:lang w:val="en-US"/>
        </w:rPr>
        <w:t>“</w:t>
      </w:r>
      <w:r w:rsidR="005F21BC" w:rsidRPr="00751F5E">
        <w:rPr>
          <w:rFonts w:ascii="Times New Roman" w:eastAsiaTheme="minorHAnsi" w:hAnsi="Times New Roman" w:cs="Times New Roman"/>
          <w:bCs/>
          <w:sz w:val="20"/>
          <w:lang w:val="en-US"/>
        </w:rPr>
        <w:t>Report</w:t>
      </w:r>
      <w:r w:rsidRPr="00751F5E">
        <w:rPr>
          <w:rFonts w:ascii="Times New Roman" w:eastAsiaTheme="minorHAnsi" w:hAnsi="Times New Roman" w:cs="Times New Roman"/>
          <w:bCs/>
          <w:sz w:val="20"/>
          <w:lang w:val="en-US"/>
        </w:rPr>
        <w:t>ed”</w:t>
      </w:r>
      <w:r w:rsidR="005F21BC" w:rsidRPr="00751F5E">
        <w:rPr>
          <w:rFonts w:ascii="Times New Roman" w:eastAsiaTheme="minorHAnsi" w:hAnsi="Times New Roman" w:cs="Times New Roman"/>
          <w:bCs/>
          <w:sz w:val="20"/>
          <w:lang w:val="en-US"/>
        </w:rPr>
        <w:t xml:space="preserve"> period</w:t>
      </w:r>
    </w:p>
    <w:p w14:paraId="3AE14B3F" w14:textId="77777777" w:rsidR="002F00C2" w:rsidRPr="00FB2ED8" w:rsidRDefault="00B15239" w:rsidP="002F00C2">
      <w:pPr>
        <w:pStyle w:val="aff4"/>
        <w:spacing w:after="120" w:line="252" w:lineRule="auto"/>
        <w:ind w:leftChars="10" w:left="20"/>
        <w:jc w:val="both"/>
        <w:rPr>
          <w:rFonts w:ascii="Times New Roman" w:eastAsiaTheme="minorEastAsia" w:hAnsi="Times New Roman" w:cs="Times New Roman"/>
          <w:bCs/>
          <w:lang w:val="en-US" w:eastAsia="zh-CN"/>
        </w:rPr>
      </w:pPr>
      <w:r w:rsidRPr="00FB2ED8">
        <w:rPr>
          <w:rFonts w:ascii="Times New Roman" w:eastAsiaTheme="minorEastAsia" w:hAnsi="Times New Roman" w:cs="Times New Roman"/>
          <w:bCs/>
          <w:lang w:val="en-US" w:eastAsia="zh-CN"/>
        </w:rPr>
        <w:t>About “</w:t>
      </w:r>
      <w:r w:rsidR="004C1BB9" w:rsidRPr="00FB2ED8">
        <w:rPr>
          <w:rFonts w:ascii="Times New Roman" w:eastAsiaTheme="minorEastAsia" w:hAnsi="Times New Roman" w:cs="Times New Roman"/>
          <w:bCs/>
          <w:lang w:val="en-US" w:eastAsia="zh-CN"/>
        </w:rPr>
        <w:t>the last 5 seconds</w:t>
      </w:r>
      <w:r w:rsidRPr="00FB2ED8">
        <w:rPr>
          <w:rFonts w:ascii="Times New Roman" w:eastAsiaTheme="minorEastAsia" w:hAnsi="Times New Roman" w:cs="Times New Roman"/>
          <w:bCs/>
          <w:lang w:val="en-US" w:eastAsia="zh-CN"/>
        </w:rPr>
        <w:t xml:space="preserve">” </w:t>
      </w:r>
      <w:r w:rsidR="00561184" w:rsidRPr="00FB2ED8">
        <w:rPr>
          <w:rFonts w:ascii="Times New Roman" w:eastAsiaTheme="minorEastAsia" w:hAnsi="Times New Roman" w:cs="Times New Roman"/>
          <w:bCs/>
          <w:lang w:val="en-US" w:eastAsia="zh-CN"/>
        </w:rPr>
        <w:t xml:space="preserve">for measurement report, we think firstly </w:t>
      </w:r>
      <w:r w:rsidR="00C30BD2" w:rsidRPr="00FB2ED8">
        <w:rPr>
          <w:rFonts w:ascii="Times New Roman" w:eastAsiaTheme="minorEastAsia" w:hAnsi="Times New Roman" w:cs="Times New Roman"/>
          <w:bCs/>
          <w:lang w:val="en-US" w:eastAsia="zh-CN"/>
        </w:rPr>
        <w:t xml:space="preserve">the requirements of measurement period are </w:t>
      </w:r>
      <w:r w:rsidR="00587EDD" w:rsidRPr="00FB2ED8">
        <w:rPr>
          <w:rFonts w:ascii="Times New Roman" w:eastAsiaTheme="minorEastAsia" w:hAnsi="Times New Roman" w:cs="Times New Roman"/>
          <w:bCs/>
          <w:lang w:val="en-US" w:eastAsia="zh-CN"/>
        </w:rPr>
        <w:t xml:space="preserve">specified </w:t>
      </w:r>
      <w:r w:rsidR="00C30BD2" w:rsidRPr="00FB2ED8">
        <w:rPr>
          <w:rFonts w:ascii="Times New Roman" w:eastAsiaTheme="minorEastAsia" w:hAnsi="Times New Roman" w:cs="Times New Roman"/>
          <w:bCs/>
          <w:lang w:val="en-US" w:eastAsia="zh-CN"/>
        </w:rPr>
        <w:t xml:space="preserve">only </w:t>
      </w:r>
      <w:r w:rsidR="00587EDD" w:rsidRPr="00FB2ED8">
        <w:rPr>
          <w:rFonts w:ascii="Times New Roman" w:eastAsiaTheme="minorEastAsia" w:hAnsi="Times New Roman" w:cs="Times New Roman"/>
          <w:bCs/>
          <w:lang w:val="en-US" w:eastAsia="zh-CN"/>
        </w:rPr>
        <w:t>for UE to detect the SSB and</w:t>
      </w:r>
      <w:r w:rsidR="00C30BD2" w:rsidRPr="00FB2ED8">
        <w:rPr>
          <w:rFonts w:ascii="Times New Roman" w:eastAsiaTheme="minorEastAsia" w:hAnsi="Times New Roman" w:cs="Times New Roman"/>
          <w:bCs/>
          <w:lang w:val="en-US" w:eastAsia="zh-CN"/>
        </w:rPr>
        <w:t xml:space="preserve"> guarantee the measurement </w:t>
      </w:r>
      <w:r w:rsidR="00587EDD" w:rsidRPr="00FB2ED8">
        <w:rPr>
          <w:rFonts w:ascii="Times New Roman" w:eastAsiaTheme="minorEastAsia" w:hAnsi="Times New Roman" w:cs="Times New Roman"/>
          <w:bCs/>
          <w:lang w:val="en-US" w:eastAsia="zh-CN"/>
        </w:rPr>
        <w:t xml:space="preserve">accuracy, </w:t>
      </w:r>
      <w:r w:rsidR="00C30BD2" w:rsidRPr="00FB2ED8">
        <w:rPr>
          <w:rFonts w:ascii="Times New Roman" w:eastAsiaTheme="minorEastAsia" w:hAnsi="Times New Roman" w:cs="Times New Roman"/>
          <w:bCs/>
          <w:lang w:val="en-US" w:eastAsia="zh-CN"/>
        </w:rPr>
        <w:t xml:space="preserve">but </w:t>
      </w:r>
      <w:r w:rsidR="00561184" w:rsidRPr="00FB2ED8">
        <w:rPr>
          <w:rFonts w:ascii="Times New Roman" w:eastAsiaTheme="minorEastAsia" w:hAnsi="Times New Roman" w:cs="Times New Roman"/>
          <w:bCs/>
          <w:lang w:val="en-US" w:eastAsia="zh-CN"/>
        </w:rPr>
        <w:t>the report is needed to guarantee</w:t>
      </w:r>
      <w:r w:rsidR="00587EDD" w:rsidRPr="00FB2ED8">
        <w:rPr>
          <w:rFonts w:ascii="Times New Roman" w:eastAsiaTheme="minorEastAsia" w:hAnsi="Times New Roman" w:cs="Times New Roman"/>
          <w:bCs/>
          <w:lang w:val="en-US" w:eastAsia="zh-CN"/>
        </w:rPr>
        <w:t xml:space="preserve"> the alignment or knowledge of</w:t>
      </w:r>
      <w:r w:rsidR="0048601E" w:rsidRPr="00FB2ED8">
        <w:rPr>
          <w:rFonts w:ascii="Times New Roman" w:eastAsiaTheme="minorEastAsia" w:hAnsi="Times New Roman" w:cs="Times New Roman"/>
          <w:bCs/>
          <w:lang w:val="en-US" w:eastAsia="zh-CN"/>
        </w:rPr>
        <w:t xml:space="preserve"> </w:t>
      </w:r>
      <w:r w:rsidR="00587EDD" w:rsidRPr="00FB2ED8">
        <w:rPr>
          <w:rFonts w:ascii="Times New Roman" w:eastAsiaTheme="minorEastAsia" w:hAnsi="Times New Roman" w:cs="Times New Roman"/>
          <w:bCs/>
          <w:lang w:val="en-US" w:eastAsia="zh-CN"/>
        </w:rPr>
        <w:t xml:space="preserve">network. </w:t>
      </w:r>
      <w:r w:rsidR="00991D83" w:rsidRPr="00FB2ED8">
        <w:rPr>
          <w:rFonts w:ascii="Times New Roman" w:eastAsiaTheme="minorEastAsia" w:hAnsi="Times New Roman" w:cs="Times New Roman"/>
          <w:bCs/>
          <w:lang w:val="en-US" w:eastAsia="zh-CN"/>
        </w:rPr>
        <w:t xml:space="preserve">Otherwise the measurements and report could happen </w:t>
      </w:r>
      <w:r w:rsidR="002F00C2" w:rsidRPr="00FB2ED8">
        <w:rPr>
          <w:rFonts w:ascii="Times New Roman" w:eastAsiaTheme="minorEastAsia" w:hAnsi="Times New Roman" w:cs="Times New Roman"/>
          <w:bCs/>
          <w:lang w:val="en-US" w:eastAsia="zh-CN"/>
        </w:rPr>
        <w:t xml:space="preserve">serval hours ago, and it is hard for network to confirm the cell is still kept known. </w:t>
      </w:r>
    </w:p>
    <w:p w14:paraId="21E6C7D4" w14:textId="11F9E560" w:rsidR="005F21BC" w:rsidRPr="00FB2ED8" w:rsidRDefault="00587EDD" w:rsidP="002F00C2">
      <w:pPr>
        <w:pStyle w:val="aff4"/>
        <w:spacing w:after="120" w:line="252" w:lineRule="auto"/>
        <w:ind w:leftChars="10" w:left="20"/>
        <w:jc w:val="both"/>
        <w:rPr>
          <w:rFonts w:ascii="Times New Roman" w:eastAsiaTheme="minorEastAsia" w:hAnsi="Times New Roman" w:cs="Times New Roman"/>
          <w:bCs/>
          <w:lang w:val="en-US" w:eastAsia="zh-CN"/>
        </w:rPr>
      </w:pPr>
      <w:r w:rsidRPr="00FB2ED8">
        <w:rPr>
          <w:rFonts w:ascii="Times New Roman" w:eastAsiaTheme="minorEastAsia" w:hAnsi="Times New Roman" w:cs="Times New Roman"/>
          <w:bCs/>
          <w:lang w:val="en-US" w:eastAsia="zh-CN"/>
        </w:rPr>
        <w:t xml:space="preserve">Maybe the value of 5s </w:t>
      </w:r>
      <w:r w:rsidR="00991D83" w:rsidRPr="00FB2ED8">
        <w:rPr>
          <w:rFonts w:ascii="Times New Roman" w:eastAsiaTheme="minorEastAsia" w:hAnsi="Times New Roman" w:cs="Times New Roman"/>
          <w:bCs/>
          <w:lang w:val="en-US" w:eastAsia="zh-CN"/>
        </w:rPr>
        <w:t>was just an example which has been defined as a compromise in earlier releases.</w:t>
      </w:r>
      <w:r w:rsidR="00561184" w:rsidRPr="00FB2ED8">
        <w:rPr>
          <w:rFonts w:ascii="Times New Roman" w:eastAsiaTheme="minorEastAsia" w:hAnsi="Times New Roman" w:cs="Times New Roman"/>
          <w:bCs/>
          <w:lang w:val="en-US" w:eastAsia="zh-CN"/>
        </w:rPr>
        <w:t xml:space="preserve"> </w:t>
      </w:r>
      <w:r w:rsidR="00991D83" w:rsidRPr="00FB2ED8">
        <w:rPr>
          <w:rFonts w:ascii="Times New Roman" w:eastAsiaTheme="minorEastAsia" w:hAnsi="Times New Roman" w:cs="Times New Roman"/>
          <w:bCs/>
          <w:lang w:val="en-US" w:eastAsia="zh-CN"/>
        </w:rPr>
        <w:t>We are open to update the value or introduce some test case to verify the procedure, but prefer to follow the logic.</w:t>
      </w:r>
    </w:p>
    <w:tbl>
      <w:tblPr>
        <w:tblStyle w:val="afc"/>
        <w:tblW w:w="0" w:type="auto"/>
        <w:tblInd w:w="420" w:type="dxa"/>
        <w:tblLook w:val="04A0" w:firstRow="1" w:lastRow="0" w:firstColumn="1" w:lastColumn="0" w:noHBand="0" w:noVBand="1"/>
      </w:tblPr>
      <w:tblGrid>
        <w:gridCol w:w="9209"/>
      </w:tblGrid>
      <w:tr w:rsidR="002F00C2" w:rsidRPr="00FB2ED8" w14:paraId="57BC51A6" w14:textId="77777777" w:rsidTr="002F00C2">
        <w:tc>
          <w:tcPr>
            <w:tcW w:w="9629" w:type="dxa"/>
          </w:tcPr>
          <w:p w14:paraId="6E953F58" w14:textId="77777777" w:rsidR="002F00C2" w:rsidRPr="00FB2ED8" w:rsidRDefault="002F00C2" w:rsidP="002F00C2">
            <w:pPr>
              <w:ind w:left="568" w:hanging="284"/>
              <w:rPr>
                <w:rFonts w:ascii="Times New Roman" w:hAnsi="Times New Roman" w:cs="Times New Roman"/>
                <w:sz w:val="20"/>
                <w:lang w:eastAsia="ko-KR"/>
              </w:rPr>
            </w:pPr>
            <w:r w:rsidRPr="00FB2ED8">
              <w:rPr>
                <w:rFonts w:ascii="Times New Roman" w:hAnsi="Times New Roman" w:cs="Times New Roman"/>
                <w:sz w:val="20"/>
              </w:rPr>
              <w:t>D</w:t>
            </w:r>
            <w:r w:rsidRPr="00FB2ED8">
              <w:rPr>
                <w:rFonts w:ascii="Times New Roman" w:hAnsi="Times New Roman" w:cs="Times New Roman"/>
                <w:sz w:val="20"/>
                <w:lang w:eastAsia="ko-KR"/>
              </w:rPr>
              <w:t xml:space="preserve">uring the last 5 seconds before the reception of the </w:t>
            </w:r>
            <w:r w:rsidRPr="00FB2ED8">
              <w:rPr>
                <w:rFonts w:ascii="Times New Roman" w:hAnsi="Times New Roman" w:cs="Times New Roman"/>
                <w:sz w:val="20"/>
              </w:rPr>
              <w:t>SCG activation</w:t>
            </w:r>
            <w:r w:rsidRPr="00FB2ED8">
              <w:rPr>
                <w:rFonts w:ascii="Times New Roman" w:hAnsi="Times New Roman" w:cs="Times New Roman"/>
                <w:sz w:val="20"/>
                <w:lang w:eastAsia="ko-KR"/>
              </w:rPr>
              <w:t xml:space="preserve"> command:</w:t>
            </w:r>
          </w:p>
          <w:p w14:paraId="4F10EF62" w14:textId="574934AF" w:rsidR="002F00C2" w:rsidRPr="00FB2ED8" w:rsidRDefault="002F00C2" w:rsidP="002F00C2">
            <w:pPr>
              <w:ind w:left="851" w:hanging="284"/>
              <w:rPr>
                <w:rFonts w:ascii="Times New Roman" w:hAnsi="Times New Roman" w:cs="Times New Roman"/>
                <w:sz w:val="20"/>
              </w:rPr>
            </w:pPr>
            <w:r w:rsidRPr="00FB2ED8">
              <w:rPr>
                <w:rFonts w:ascii="Times New Roman" w:hAnsi="Times New Roman" w:cs="Times New Roman"/>
                <w:sz w:val="20"/>
                <w:lang w:eastAsia="ko-KR"/>
              </w:rPr>
              <w:t>-</w:t>
            </w:r>
            <w:r w:rsidRPr="00FB2ED8">
              <w:rPr>
                <w:rFonts w:ascii="Times New Roman" w:hAnsi="Times New Roman" w:cs="Times New Roman"/>
                <w:sz w:val="20"/>
              </w:rPr>
              <w:tab/>
              <w:t>the UE has sent a valid measurement report for the PSCell being activated</w:t>
            </w:r>
          </w:p>
        </w:tc>
      </w:tr>
    </w:tbl>
    <w:p w14:paraId="46C7C14B" w14:textId="77777777" w:rsidR="00B15239" w:rsidRPr="00FB2ED8" w:rsidRDefault="00B15239" w:rsidP="005F21BC">
      <w:pPr>
        <w:pStyle w:val="aff4"/>
        <w:spacing w:after="120" w:line="252" w:lineRule="auto"/>
        <w:ind w:left="420"/>
        <w:jc w:val="both"/>
        <w:rPr>
          <w:rFonts w:ascii="Times New Roman" w:eastAsiaTheme="minorEastAsia" w:hAnsi="Times New Roman" w:cs="Times New Roman"/>
          <w:bCs/>
          <w:lang w:val="en-US" w:eastAsia="zh-CN"/>
        </w:rPr>
      </w:pPr>
    </w:p>
    <w:p w14:paraId="1FFD08D9" w14:textId="15D9F836" w:rsidR="009B4762" w:rsidRPr="00751F5E" w:rsidRDefault="005F21BC" w:rsidP="00C5075F">
      <w:pPr>
        <w:pStyle w:val="aff4"/>
        <w:numPr>
          <w:ilvl w:val="0"/>
          <w:numId w:val="23"/>
        </w:numPr>
        <w:spacing w:after="120" w:line="252" w:lineRule="auto"/>
        <w:jc w:val="both"/>
        <w:rPr>
          <w:rFonts w:ascii="Times New Roman" w:eastAsiaTheme="minorHAnsi" w:hAnsi="Times New Roman" w:cs="Times New Roman"/>
          <w:bCs/>
          <w:sz w:val="20"/>
          <w:lang w:val="en-US"/>
        </w:rPr>
      </w:pPr>
      <w:r w:rsidRPr="00751F5E">
        <w:rPr>
          <w:rFonts w:ascii="Times New Roman" w:eastAsiaTheme="minorHAnsi" w:hAnsi="Times New Roman" w:cs="Times New Roman"/>
          <w:bCs/>
          <w:sz w:val="20"/>
          <w:lang w:val="en-US"/>
        </w:rPr>
        <w:t>SNR condition</w:t>
      </w:r>
    </w:p>
    <w:p w14:paraId="06F6F9AB" w14:textId="4C029DB9" w:rsidR="00076A49" w:rsidRPr="00FB2ED8" w:rsidRDefault="00895DF1" w:rsidP="00FF5675">
      <w:pPr>
        <w:pStyle w:val="B20"/>
        <w:spacing w:beforeLines="50" w:before="120" w:afterLines="50" w:line="240" w:lineRule="auto"/>
        <w:ind w:left="0" w:firstLine="0"/>
        <w:rPr>
          <w:rFonts w:eastAsiaTheme="minorEastAsia" w:cs="Times New Roman"/>
          <w:sz w:val="21"/>
          <w:szCs w:val="21"/>
          <w:lang w:val="en-GB" w:eastAsia="zh-CN"/>
        </w:rPr>
      </w:pPr>
      <w:r w:rsidRPr="00FB2ED8">
        <w:rPr>
          <w:rFonts w:eastAsiaTheme="minorEastAsia" w:cs="Times New Roman"/>
          <w:sz w:val="21"/>
          <w:szCs w:val="21"/>
          <w:lang w:val="en-GB" w:eastAsia="zh-CN"/>
        </w:rPr>
        <w:t>For current definition of TCI known/unknown in SCG activation/deactivation, unknown TCI means</w:t>
      </w:r>
      <w:r w:rsidR="00B66888" w:rsidRPr="00FB2ED8">
        <w:rPr>
          <w:rFonts w:eastAsiaTheme="minorEastAsia" w:cs="Times New Roman"/>
          <w:sz w:val="21"/>
          <w:szCs w:val="21"/>
          <w:lang w:val="en-GB" w:eastAsia="zh-CN"/>
        </w:rPr>
        <w:t xml:space="preserve"> that</w:t>
      </w:r>
      <w:r w:rsidRPr="00FB2ED8">
        <w:rPr>
          <w:rFonts w:eastAsiaTheme="minorEastAsia" w:cs="Times New Roman"/>
          <w:sz w:val="21"/>
          <w:szCs w:val="21"/>
          <w:lang w:val="en-GB" w:eastAsia="zh-CN"/>
        </w:rPr>
        <w:t xml:space="preserve"> UE </w:t>
      </w:r>
      <w:r w:rsidR="00080316" w:rsidRPr="00FB2ED8">
        <w:rPr>
          <w:rFonts w:eastAsiaTheme="minorEastAsia" w:cs="Times New Roman"/>
          <w:sz w:val="21"/>
          <w:szCs w:val="21"/>
          <w:lang w:val="en-GB" w:eastAsia="zh-CN"/>
        </w:rPr>
        <w:t xml:space="preserve">may </w:t>
      </w:r>
      <w:r w:rsidR="00B66888" w:rsidRPr="00FB2ED8">
        <w:rPr>
          <w:rFonts w:eastAsiaTheme="minorEastAsia" w:cs="Times New Roman"/>
          <w:sz w:val="21"/>
          <w:szCs w:val="21"/>
          <w:lang w:val="en-GB" w:eastAsia="zh-CN"/>
        </w:rPr>
        <w:t xml:space="preserve">detect </w:t>
      </w:r>
      <w:r w:rsidRPr="00FB2ED8">
        <w:rPr>
          <w:rFonts w:eastAsiaTheme="minorEastAsia" w:cs="Times New Roman"/>
          <w:sz w:val="21"/>
          <w:szCs w:val="21"/>
          <w:lang w:val="en-GB" w:eastAsia="zh-CN"/>
        </w:rPr>
        <w:t xml:space="preserve">the beam failure of the </w:t>
      </w:r>
      <w:proofErr w:type="spellStart"/>
      <w:r w:rsidRPr="00FB2ED8">
        <w:rPr>
          <w:rFonts w:eastAsiaTheme="minorEastAsia" w:cs="Times New Roman"/>
          <w:sz w:val="21"/>
          <w:szCs w:val="21"/>
          <w:lang w:val="en-GB" w:eastAsia="zh-CN"/>
        </w:rPr>
        <w:t>PSCell</w:t>
      </w:r>
      <w:proofErr w:type="spellEnd"/>
      <w:r w:rsidRPr="00FB2ED8">
        <w:rPr>
          <w:rFonts w:eastAsiaTheme="minorEastAsia" w:cs="Times New Roman"/>
          <w:sz w:val="21"/>
          <w:szCs w:val="21"/>
          <w:lang w:val="en-GB" w:eastAsia="zh-CN"/>
        </w:rPr>
        <w:t>.</w:t>
      </w:r>
      <w:r w:rsidR="00A1567A" w:rsidRPr="00FB2ED8">
        <w:rPr>
          <w:rFonts w:eastAsiaTheme="minorEastAsia" w:cs="Times New Roman"/>
          <w:sz w:val="21"/>
          <w:szCs w:val="21"/>
          <w:lang w:val="en-GB" w:eastAsia="zh-CN"/>
        </w:rPr>
        <w:t xml:space="preserve"> </w:t>
      </w:r>
      <w:r w:rsidR="00076A49" w:rsidRPr="00FB2ED8">
        <w:rPr>
          <w:rFonts w:eastAsiaTheme="minorEastAsia" w:cs="Times New Roman"/>
          <w:sz w:val="21"/>
          <w:szCs w:val="21"/>
          <w:lang w:val="en-GB" w:eastAsia="zh-CN"/>
        </w:rPr>
        <w:t xml:space="preserve">Because BF/RLF always happen in lower SNR condition, e.g., -10dB and the side condition for the PSS/SSS detection is </w:t>
      </w:r>
      <w:proofErr w:type="spellStart"/>
      <w:r w:rsidR="00076A49" w:rsidRPr="00FB2ED8">
        <w:rPr>
          <w:rFonts w:eastAsiaTheme="minorEastAsia" w:cs="Times New Roman"/>
          <w:sz w:val="21"/>
          <w:szCs w:val="21"/>
          <w:lang w:val="en-GB" w:eastAsia="zh-CN"/>
        </w:rPr>
        <w:t>Ês</w:t>
      </w:r>
      <w:proofErr w:type="spellEnd"/>
      <w:r w:rsidR="00076A49" w:rsidRPr="00FB2ED8">
        <w:rPr>
          <w:rFonts w:eastAsiaTheme="minorEastAsia" w:cs="Times New Roman"/>
          <w:sz w:val="21"/>
          <w:szCs w:val="21"/>
          <w:lang w:val="en-GB" w:eastAsia="zh-CN"/>
        </w:rPr>
        <w:t>/</w:t>
      </w:r>
      <w:proofErr w:type="spellStart"/>
      <w:r w:rsidR="00076A49" w:rsidRPr="00FB2ED8">
        <w:rPr>
          <w:rFonts w:eastAsiaTheme="minorEastAsia" w:cs="Times New Roman"/>
          <w:sz w:val="21"/>
          <w:szCs w:val="21"/>
          <w:lang w:val="en-GB" w:eastAsia="zh-CN"/>
        </w:rPr>
        <w:t>Iot</w:t>
      </w:r>
      <w:proofErr w:type="spellEnd"/>
      <w:r w:rsidR="00076A49" w:rsidRPr="00FB2ED8">
        <w:rPr>
          <w:rFonts w:eastAsiaTheme="minorEastAsia" w:cs="Times New Roman"/>
          <w:sz w:val="21"/>
          <w:szCs w:val="21"/>
          <w:lang w:val="en-GB" w:eastAsia="zh-CN"/>
        </w:rPr>
        <w:t xml:space="preserve"> ≥ -6dB, </w:t>
      </w:r>
      <w:r w:rsidR="009C194B" w:rsidRPr="00FB2ED8">
        <w:rPr>
          <w:rFonts w:eastAsiaTheme="minorEastAsia" w:cs="Times New Roman"/>
          <w:sz w:val="21"/>
          <w:szCs w:val="21"/>
          <w:lang w:val="en-GB" w:eastAsia="zh-CN"/>
        </w:rPr>
        <w:t>the condition ‘</w:t>
      </w:r>
      <w:r w:rsidR="009C194B" w:rsidRPr="00FB2ED8">
        <w:rPr>
          <w:rFonts w:cs="Times New Roman"/>
          <w:bCs/>
        </w:rPr>
        <w:t>UE is configured with bfd-and-RLM with value true and without detecting RLF or BFD</w:t>
      </w:r>
      <w:r w:rsidR="009C194B" w:rsidRPr="00FB2ED8">
        <w:rPr>
          <w:rFonts w:eastAsiaTheme="minorEastAsia" w:cs="Times New Roman"/>
          <w:sz w:val="21"/>
          <w:szCs w:val="21"/>
          <w:lang w:val="en-GB" w:eastAsia="zh-CN"/>
        </w:rPr>
        <w:t xml:space="preserve">’ is not enough to guarantee </w:t>
      </w:r>
      <w:proofErr w:type="spellStart"/>
      <w:r w:rsidR="009C194B" w:rsidRPr="00FB2ED8">
        <w:rPr>
          <w:rFonts w:eastAsiaTheme="minorEastAsia" w:cs="Times New Roman"/>
          <w:sz w:val="21"/>
          <w:szCs w:val="21"/>
          <w:lang w:val="en-GB" w:eastAsia="zh-CN"/>
        </w:rPr>
        <w:t>PSCell</w:t>
      </w:r>
      <w:proofErr w:type="spellEnd"/>
      <w:r w:rsidR="009C194B" w:rsidRPr="00FB2ED8">
        <w:rPr>
          <w:rFonts w:eastAsiaTheme="minorEastAsia" w:cs="Times New Roman"/>
          <w:sz w:val="21"/>
          <w:szCs w:val="21"/>
          <w:lang w:val="en-GB" w:eastAsia="zh-CN"/>
        </w:rPr>
        <w:t xml:space="preserve"> could always be known. C</w:t>
      </w:r>
      <w:r w:rsidR="007B4A18" w:rsidRPr="00FB2ED8">
        <w:rPr>
          <w:rFonts w:eastAsiaTheme="minorEastAsia" w:cs="Times New Roman"/>
          <w:sz w:val="21"/>
          <w:szCs w:val="21"/>
          <w:lang w:val="en-GB" w:eastAsia="zh-CN"/>
        </w:rPr>
        <w:t xml:space="preserve">ell </w:t>
      </w:r>
      <w:r w:rsidR="00076A49" w:rsidRPr="00FB2ED8">
        <w:rPr>
          <w:rFonts w:cs="Times New Roman"/>
          <w:lang w:val="en-CA"/>
        </w:rPr>
        <w:t>search</w:t>
      </w:r>
      <w:r w:rsidR="00076A49" w:rsidRPr="00FB2ED8">
        <w:rPr>
          <w:rFonts w:eastAsiaTheme="minorEastAsia" w:cs="Times New Roman"/>
          <w:sz w:val="21"/>
          <w:szCs w:val="21"/>
          <w:lang w:val="en-GB" w:eastAsia="zh-CN"/>
        </w:rPr>
        <w:t xml:space="preserve"> </w:t>
      </w:r>
      <w:r w:rsidR="007B4A18" w:rsidRPr="00FB2ED8">
        <w:rPr>
          <w:rFonts w:eastAsiaTheme="minorEastAsia" w:cs="Times New Roman"/>
          <w:sz w:val="21"/>
          <w:szCs w:val="21"/>
          <w:lang w:val="en-GB" w:eastAsia="zh-CN"/>
        </w:rPr>
        <w:t xml:space="preserve">time </w:t>
      </w:r>
      <w:r w:rsidR="00076A49" w:rsidRPr="00FB2ED8">
        <w:rPr>
          <w:rFonts w:eastAsiaTheme="minorEastAsia" w:cs="Times New Roman"/>
          <w:sz w:val="21"/>
          <w:szCs w:val="21"/>
          <w:lang w:val="en-GB" w:eastAsia="zh-CN"/>
        </w:rPr>
        <w:t xml:space="preserve">could not be </w:t>
      </w:r>
      <w:r w:rsidR="00E43AC6" w:rsidRPr="00FB2ED8">
        <w:rPr>
          <w:rFonts w:eastAsiaTheme="minorEastAsia" w:cs="Times New Roman"/>
          <w:sz w:val="21"/>
          <w:szCs w:val="21"/>
          <w:lang w:val="en-GB" w:eastAsia="zh-CN"/>
        </w:rPr>
        <w:t>shortened</w:t>
      </w:r>
      <w:r w:rsidR="00076A49" w:rsidRPr="00FB2ED8">
        <w:rPr>
          <w:rFonts w:eastAsiaTheme="minorEastAsia" w:cs="Times New Roman"/>
          <w:sz w:val="21"/>
          <w:szCs w:val="21"/>
          <w:lang w:val="en-GB" w:eastAsia="zh-CN"/>
        </w:rPr>
        <w:t xml:space="preserve"> or skipped. </w:t>
      </w:r>
    </w:p>
    <w:p w14:paraId="6BE1DA7E" w14:textId="4DBBECD1" w:rsidR="00CB350C" w:rsidRPr="00FB2ED8" w:rsidRDefault="00CB350C" w:rsidP="00CB350C">
      <w:pPr>
        <w:pStyle w:val="B20"/>
        <w:spacing w:beforeLines="50" w:before="120" w:afterLines="50" w:line="240" w:lineRule="auto"/>
        <w:ind w:left="0" w:firstLine="0"/>
        <w:jc w:val="center"/>
        <w:rPr>
          <w:rFonts w:eastAsiaTheme="minorEastAsia" w:cs="Times New Roman"/>
          <w:sz w:val="21"/>
          <w:szCs w:val="21"/>
          <w:lang w:val="en-GB" w:eastAsia="zh-CN"/>
        </w:rPr>
      </w:pPr>
      <w:r w:rsidRPr="00FB2ED8">
        <w:rPr>
          <w:rFonts w:cs="Times New Roman"/>
          <w:noProof/>
        </w:rPr>
        <w:drawing>
          <wp:inline distT="0" distB="0" distL="0" distR="0" wp14:anchorId="5AF36CA7" wp14:editId="421915F2">
            <wp:extent cx="5041316" cy="1398012"/>
            <wp:effectExtent l="19050" t="19050" r="2603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80540" cy="1436620"/>
                    </a:xfrm>
                    <a:prstGeom prst="rect">
                      <a:avLst/>
                    </a:prstGeom>
                    <a:ln>
                      <a:solidFill>
                        <a:schemeClr val="accent1"/>
                      </a:solidFill>
                    </a:ln>
                  </pic:spPr>
                </pic:pic>
              </a:graphicData>
            </a:graphic>
          </wp:inline>
        </w:drawing>
      </w:r>
    </w:p>
    <w:p w14:paraId="6191AB7D" w14:textId="7BEB92B7" w:rsidR="00CB350C" w:rsidRPr="00FB2ED8" w:rsidRDefault="00CB350C" w:rsidP="00CB350C">
      <w:pPr>
        <w:pStyle w:val="B20"/>
        <w:spacing w:beforeLines="50" w:before="120" w:afterLines="50" w:line="240" w:lineRule="auto"/>
        <w:ind w:left="0" w:firstLine="0"/>
        <w:jc w:val="center"/>
        <w:rPr>
          <w:rFonts w:eastAsiaTheme="minorEastAsia" w:cs="Times New Roman"/>
          <w:b/>
          <w:sz w:val="21"/>
          <w:szCs w:val="21"/>
          <w:lang w:val="en-GB" w:eastAsia="zh-CN"/>
        </w:rPr>
      </w:pPr>
      <w:r w:rsidRPr="00FB2ED8">
        <w:rPr>
          <w:rFonts w:eastAsiaTheme="minorEastAsia" w:cs="Times New Roman"/>
          <w:b/>
          <w:sz w:val="21"/>
          <w:szCs w:val="21"/>
          <w:lang w:val="en-GB" w:eastAsia="zh-CN"/>
        </w:rPr>
        <w:t>Figure 1: TCI state known/unknown</w:t>
      </w:r>
    </w:p>
    <w:p w14:paraId="77F037D8" w14:textId="3FB22B1C" w:rsidR="00CB350C" w:rsidRPr="00FB2ED8" w:rsidRDefault="00CB350C" w:rsidP="00CB350C">
      <w:pPr>
        <w:pStyle w:val="B20"/>
        <w:spacing w:beforeLines="50" w:before="120" w:afterLines="50" w:line="240" w:lineRule="auto"/>
        <w:ind w:left="0" w:firstLine="0"/>
        <w:jc w:val="center"/>
        <w:rPr>
          <w:rFonts w:eastAsiaTheme="minorEastAsia" w:cs="Times New Roman"/>
          <w:sz w:val="21"/>
          <w:szCs w:val="21"/>
          <w:lang w:val="en-GB" w:eastAsia="zh-CN"/>
        </w:rPr>
      </w:pPr>
      <w:r w:rsidRPr="00FB2ED8">
        <w:rPr>
          <w:rFonts w:cs="Times New Roman"/>
          <w:noProof/>
        </w:rPr>
        <w:drawing>
          <wp:inline distT="0" distB="0" distL="0" distR="0" wp14:anchorId="312CAE29" wp14:editId="65E509BA">
            <wp:extent cx="5012548" cy="1481559"/>
            <wp:effectExtent l="19050" t="19050" r="17145" b="234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75968" cy="1500304"/>
                    </a:xfrm>
                    <a:prstGeom prst="rect">
                      <a:avLst/>
                    </a:prstGeom>
                    <a:ln>
                      <a:solidFill>
                        <a:srgbClr val="0070C0"/>
                      </a:solidFill>
                    </a:ln>
                  </pic:spPr>
                </pic:pic>
              </a:graphicData>
            </a:graphic>
          </wp:inline>
        </w:drawing>
      </w:r>
    </w:p>
    <w:p w14:paraId="022C0B88" w14:textId="77777777" w:rsidR="00CB350C" w:rsidRPr="00FB2ED8" w:rsidRDefault="00CB350C" w:rsidP="00CB350C">
      <w:pPr>
        <w:pStyle w:val="B20"/>
        <w:spacing w:beforeLines="50" w:before="120" w:afterLines="50" w:line="240" w:lineRule="auto"/>
        <w:ind w:left="0" w:firstLine="0"/>
        <w:jc w:val="center"/>
        <w:rPr>
          <w:rFonts w:eastAsiaTheme="minorEastAsia" w:cs="Times New Roman"/>
          <w:b/>
          <w:sz w:val="21"/>
          <w:szCs w:val="21"/>
          <w:lang w:val="en-GB" w:eastAsia="zh-CN"/>
        </w:rPr>
      </w:pPr>
      <w:r w:rsidRPr="00FB2ED8">
        <w:rPr>
          <w:rFonts w:eastAsiaTheme="minorEastAsia" w:cs="Times New Roman"/>
          <w:b/>
          <w:sz w:val="21"/>
          <w:szCs w:val="21"/>
          <w:lang w:val="en-GB" w:eastAsia="zh-CN"/>
        </w:rPr>
        <w:t xml:space="preserve">Figure 2: </w:t>
      </w:r>
      <w:proofErr w:type="spellStart"/>
      <w:r w:rsidRPr="00FB2ED8">
        <w:rPr>
          <w:rFonts w:eastAsiaTheme="minorEastAsia" w:cs="Times New Roman"/>
          <w:b/>
          <w:sz w:val="21"/>
          <w:szCs w:val="21"/>
          <w:lang w:val="en-GB" w:eastAsia="zh-CN"/>
        </w:rPr>
        <w:t>PSCell</w:t>
      </w:r>
      <w:proofErr w:type="spellEnd"/>
      <w:r w:rsidRPr="00FB2ED8">
        <w:rPr>
          <w:rFonts w:eastAsiaTheme="minorEastAsia" w:cs="Times New Roman"/>
          <w:b/>
          <w:sz w:val="21"/>
          <w:szCs w:val="21"/>
          <w:lang w:val="en-GB" w:eastAsia="zh-CN"/>
        </w:rPr>
        <w:t xml:space="preserve"> known/unknown definition</w:t>
      </w:r>
    </w:p>
    <w:p w14:paraId="04799E5E" w14:textId="4E9537A5" w:rsidR="0026242C" w:rsidRPr="00FB2ED8" w:rsidRDefault="002F00C2" w:rsidP="00FF5675">
      <w:pPr>
        <w:pStyle w:val="B20"/>
        <w:spacing w:beforeLines="50" w:before="120" w:afterLines="50" w:line="240" w:lineRule="auto"/>
        <w:ind w:left="0" w:firstLine="0"/>
        <w:rPr>
          <w:rFonts w:eastAsiaTheme="minorEastAsia" w:cs="Times New Roman"/>
          <w:sz w:val="21"/>
          <w:szCs w:val="21"/>
          <w:lang w:val="en-GB" w:eastAsia="zh-CN"/>
        </w:rPr>
      </w:pPr>
      <w:r w:rsidRPr="00FB2ED8">
        <w:rPr>
          <w:rFonts w:eastAsiaTheme="minorEastAsia" w:cs="Times New Roman"/>
          <w:sz w:val="21"/>
          <w:szCs w:val="21"/>
          <w:lang w:val="en-GB" w:eastAsia="zh-CN"/>
        </w:rPr>
        <w:lastRenderedPageBreak/>
        <w:t>B</w:t>
      </w:r>
      <w:r w:rsidR="00E43AC6" w:rsidRPr="00FB2ED8">
        <w:rPr>
          <w:rFonts w:eastAsiaTheme="minorEastAsia" w:cs="Times New Roman"/>
          <w:sz w:val="21"/>
          <w:szCs w:val="21"/>
          <w:lang w:val="en-GB" w:eastAsia="zh-CN"/>
        </w:rPr>
        <w:t>esides</w:t>
      </w:r>
      <w:r w:rsidRPr="00FB2ED8">
        <w:rPr>
          <w:rFonts w:eastAsiaTheme="minorEastAsia" w:cs="Times New Roman"/>
          <w:sz w:val="21"/>
          <w:szCs w:val="21"/>
          <w:lang w:val="en-GB" w:eastAsia="zh-CN"/>
        </w:rPr>
        <w:t>,</w:t>
      </w:r>
      <w:r w:rsidR="00E43AC6" w:rsidRPr="00FB2ED8">
        <w:rPr>
          <w:rFonts w:eastAsiaTheme="minorEastAsia" w:cs="Times New Roman"/>
          <w:sz w:val="21"/>
          <w:szCs w:val="21"/>
          <w:lang w:val="en-GB" w:eastAsia="zh-CN"/>
        </w:rPr>
        <w:t xml:space="preserve"> the side condition#3 </w:t>
      </w:r>
      <w:r w:rsidR="007B4A18" w:rsidRPr="00FB2ED8">
        <w:rPr>
          <w:rFonts w:eastAsiaTheme="minorEastAsia" w:cs="Times New Roman"/>
          <w:sz w:val="21"/>
          <w:szCs w:val="21"/>
          <w:lang w:val="en-GB" w:eastAsia="zh-CN"/>
        </w:rPr>
        <w:t>(</w:t>
      </w:r>
      <w:r w:rsidR="00E43AC6" w:rsidRPr="00FB2ED8">
        <w:rPr>
          <w:rFonts w:eastAsiaTheme="minorEastAsia" w:cs="Times New Roman"/>
          <w:sz w:val="21"/>
          <w:szCs w:val="21"/>
          <w:lang w:val="en-GB" w:eastAsia="zh-CN"/>
        </w:rPr>
        <w:t>UE is configured with bfd-and-RLM with value true and without detecting RLF or BFD</w:t>
      </w:r>
      <w:r w:rsidR="007B4A18" w:rsidRPr="00FB2ED8">
        <w:rPr>
          <w:rFonts w:eastAsiaTheme="minorEastAsia" w:cs="Times New Roman"/>
          <w:sz w:val="21"/>
          <w:szCs w:val="21"/>
          <w:lang w:val="en-GB" w:eastAsia="zh-CN"/>
        </w:rPr>
        <w:t>)</w:t>
      </w:r>
      <w:r w:rsidR="00E43AC6" w:rsidRPr="00FB2ED8">
        <w:rPr>
          <w:rFonts w:eastAsiaTheme="minorEastAsia" w:cs="Times New Roman"/>
          <w:sz w:val="21"/>
          <w:szCs w:val="21"/>
          <w:lang w:val="en-GB" w:eastAsia="zh-CN"/>
        </w:rPr>
        <w:t xml:space="preserve"> is also covered by current TCI state known condition</w:t>
      </w:r>
      <w:r w:rsidR="007B4A18" w:rsidRPr="00FB2ED8">
        <w:rPr>
          <w:rFonts w:eastAsiaTheme="minorEastAsia" w:cs="Times New Roman"/>
          <w:sz w:val="21"/>
          <w:szCs w:val="21"/>
          <w:lang w:val="en-GB" w:eastAsia="zh-CN"/>
        </w:rPr>
        <w:t xml:space="preserve"> (side condition#2)</w:t>
      </w:r>
      <w:r w:rsidR="00E43AC6" w:rsidRPr="00FB2ED8">
        <w:rPr>
          <w:rFonts w:eastAsiaTheme="minorEastAsia" w:cs="Times New Roman"/>
          <w:sz w:val="21"/>
          <w:szCs w:val="21"/>
          <w:lang w:val="en-GB" w:eastAsia="zh-CN"/>
        </w:rPr>
        <w:t>.</w:t>
      </w:r>
      <w:r w:rsidRPr="00FB2ED8">
        <w:rPr>
          <w:rFonts w:eastAsiaTheme="minorEastAsia" w:cs="Times New Roman"/>
          <w:sz w:val="21"/>
          <w:szCs w:val="21"/>
          <w:lang w:val="en-GB" w:eastAsia="zh-CN"/>
        </w:rPr>
        <w:t xml:space="preserve"> RAN4 has agreed to not define requirements for the case when UE detected either BFD or RLF on the deactivated </w:t>
      </w:r>
      <w:proofErr w:type="spellStart"/>
      <w:r w:rsidRPr="00FB2ED8">
        <w:rPr>
          <w:rFonts w:eastAsiaTheme="minorEastAsia" w:cs="Times New Roman"/>
          <w:sz w:val="21"/>
          <w:szCs w:val="21"/>
          <w:lang w:val="en-GB" w:eastAsia="zh-CN"/>
        </w:rPr>
        <w:t>PSCell</w:t>
      </w:r>
      <w:proofErr w:type="spellEnd"/>
      <w:r w:rsidRPr="00FB2ED8">
        <w:rPr>
          <w:rFonts w:eastAsiaTheme="minorEastAsia" w:cs="Times New Roman"/>
          <w:sz w:val="21"/>
          <w:szCs w:val="21"/>
          <w:lang w:val="en-GB" w:eastAsia="zh-CN"/>
        </w:rPr>
        <w:t xml:space="preserve"> during RACH-less SCG activation.</w:t>
      </w:r>
    </w:p>
    <w:p w14:paraId="77F84E57" w14:textId="507C0E54" w:rsidR="00A53E70" w:rsidRPr="00FB2ED8" w:rsidRDefault="002F00C2" w:rsidP="00FF5675">
      <w:pPr>
        <w:pStyle w:val="B20"/>
        <w:spacing w:beforeLines="50" w:before="120" w:afterLines="50" w:line="240" w:lineRule="auto"/>
        <w:ind w:left="0" w:firstLine="0"/>
        <w:rPr>
          <w:rFonts w:eastAsiaTheme="minorEastAsia" w:cs="Times New Roman"/>
          <w:sz w:val="21"/>
          <w:szCs w:val="21"/>
          <w:lang w:val="en-GB" w:eastAsia="zh-CN"/>
        </w:rPr>
      </w:pPr>
      <w:r w:rsidRPr="00FB2ED8">
        <w:rPr>
          <w:rFonts w:eastAsiaTheme="minorEastAsia" w:cs="Times New Roman"/>
          <w:sz w:val="21"/>
          <w:szCs w:val="21"/>
          <w:lang w:val="en-GB" w:eastAsia="zh-CN"/>
        </w:rPr>
        <w:t xml:space="preserve">In summary, we support to </w:t>
      </w:r>
      <w:r w:rsidR="000F7198" w:rsidRPr="00FB2ED8">
        <w:rPr>
          <w:rFonts w:eastAsiaTheme="minorEastAsia" w:cs="Times New Roman"/>
          <w:sz w:val="21"/>
          <w:szCs w:val="21"/>
          <w:lang w:val="en-GB" w:eastAsia="zh-CN"/>
        </w:rPr>
        <w:t>reuse the legacy requirements and keep side conditions</w:t>
      </w:r>
      <w:r w:rsidRPr="00FB2ED8">
        <w:rPr>
          <w:rFonts w:eastAsiaTheme="minorEastAsia" w:cs="Times New Roman"/>
          <w:sz w:val="21"/>
          <w:szCs w:val="21"/>
          <w:lang w:val="en-GB" w:eastAsia="zh-CN"/>
        </w:rPr>
        <w:t>.</w:t>
      </w:r>
    </w:p>
    <w:p w14:paraId="399A56CD" w14:textId="7307CC38" w:rsidR="00371BB8" w:rsidRPr="00FB2ED8" w:rsidRDefault="00371BB8" w:rsidP="00FF5675">
      <w:pPr>
        <w:pStyle w:val="B20"/>
        <w:spacing w:beforeLines="50" w:before="120" w:afterLines="50" w:line="240" w:lineRule="auto"/>
        <w:ind w:left="0" w:firstLine="0"/>
        <w:rPr>
          <w:rFonts w:eastAsiaTheme="minorEastAsia" w:cs="Times New Roman"/>
          <w:b/>
          <w:sz w:val="21"/>
          <w:szCs w:val="21"/>
          <w:lang w:val="en-GB" w:eastAsia="zh-CN"/>
        </w:rPr>
      </w:pPr>
      <w:r w:rsidRPr="00FB2ED8">
        <w:rPr>
          <w:rFonts w:eastAsiaTheme="minorEastAsia" w:cs="Times New Roman"/>
          <w:b/>
          <w:sz w:val="21"/>
          <w:szCs w:val="21"/>
          <w:lang w:val="en-GB" w:eastAsia="zh-CN"/>
        </w:rPr>
        <w:t>Proposal 1:</w:t>
      </w:r>
      <w:r w:rsidR="00E46E1A" w:rsidRPr="00FB2ED8">
        <w:rPr>
          <w:rFonts w:eastAsiaTheme="minorEastAsia" w:cs="Times New Roman"/>
          <w:b/>
          <w:sz w:val="21"/>
          <w:szCs w:val="21"/>
          <w:lang w:val="en-GB" w:eastAsia="zh-CN"/>
        </w:rPr>
        <w:t xml:space="preserve"> For RACH-less </w:t>
      </w:r>
      <w:proofErr w:type="spellStart"/>
      <w:r w:rsidR="00E46E1A" w:rsidRPr="00FB2ED8">
        <w:rPr>
          <w:rFonts w:eastAsiaTheme="minorEastAsia" w:cs="Times New Roman"/>
          <w:b/>
          <w:sz w:val="21"/>
          <w:szCs w:val="21"/>
          <w:lang w:val="en-GB" w:eastAsia="zh-CN"/>
        </w:rPr>
        <w:t>PSCell</w:t>
      </w:r>
      <w:proofErr w:type="spellEnd"/>
      <w:r w:rsidR="00E46E1A" w:rsidRPr="00FB2ED8">
        <w:rPr>
          <w:rFonts w:eastAsiaTheme="minorEastAsia" w:cs="Times New Roman"/>
          <w:b/>
          <w:sz w:val="21"/>
          <w:szCs w:val="21"/>
          <w:lang w:val="en-GB" w:eastAsia="zh-CN"/>
        </w:rPr>
        <w:t xml:space="preserve"> activation</w:t>
      </w:r>
      <w:r w:rsidR="00076A49" w:rsidRPr="00FB2ED8">
        <w:rPr>
          <w:rFonts w:eastAsiaTheme="minorEastAsia" w:cs="Times New Roman"/>
          <w:b/>
          <w:sz w:val="21"/>
          <w:szCs w:val="21"/>
          <w:lang w:val="en-GB" w:eastAsia="zh-CN"/>
        </w:rPr>
        <w:t>,</w:t>
      </w:r>
      <w:r w:rsidR="00E46E1A" w:rsidRPr="00FB2ED8">
        <w:rPr>
          <w:rFonts w:eastAsiaTheme="minorEastAsia" w:cs="Times New Roman"/>
          <w:b/>
          <w:sz w:val="21"/>
          <w:szCs w:val="21"/>
          <w:lang w:val="en-GB" w:eastAsia="zh-CN"/>
        </w:rPr>
        <w:t xml:space="preserve"> </w:t>
      </w:r>
      <w:r w:rsidR="00076A49" w:rsidRPr="00FB2ED8">
        <w:rPr>
          <w:rFonts w:eastAsiaTheme="minorEastAsia" w:cs="Times New Roman"/>
          <w:b/>
          <w:sz w:val="21"/>
          <w:szCs w:val="21"/>
          <w:lang w:val="en-GB" w:eastAsia="zh-CN"/>
        </w:rPr>
        <w:t>k</w:t>
      </w:r>
      <w:r w:rsidRPr="00FB2ED8">
        <w:rPr>
          <w:rFonts w:eastAsiaTheme="minorEastAsia" w:cs="Times New Roman"/>
          <w:b/>
          <w:sz w:val="21"/>
          <w:szCs w:val="21"/>
          <w:lang w:val="en-GB" w:eastAsia="zh-CN"/>
        </w:rPr>
        <w:t>eep</w:t>
      </w:r>
      <w:r w:rsidR="00B26C0E" w:rsidRPr="00FB2ED8">
        <w:rPr>
          <w:rFonts w:eastAsiaTheme="minorEastAsia" w:cs="Times New Roman"/>
          <w:b/>
          <w:sz w:val="21"/>
          <w:szCs w:val="21"/>
          <w:lang w:val="en-GB" w:eastAsia="zh-CN"/>
        </w:rPr>
        <w:t xml:space="preserve"> side condition</w:t>
      </w:r>
      <w:r w:rsidR="000D72D8" w:rsidRPr="00FB2ED8">
        <w:rPr>
          <w:rFonts w:eastAsiaTheme="minorEastAsia" w:cs="Times New Roman"/>
          <w:b/>
          <w:sz w:val="21"/>
          <w:szCs w:val="21"/>
          <w:lang w:val="en-GB" w:eastAsia="zh-CN"/>
        </w:rPr>
        <w:t>#1 (</w:t>
      </w:r>
      <w:r w:rsidR="007A4189" w:rsidRPr="00FB2ED8">
        <w:rPr>
          <w:rFonts w:eastAsiaTheme="minorEastAsia" w:cs="Times New Roman"/>
          <w:b/>
          <w:sz w:val="21"/>
          <w:szCs w:val="21"/>
          <w:lang w:val="en-GB" w:eastAsia="zh-CN"/>
        </w:rPr>
        <w:t>k</w:t>
      </w:r>
      <w:r w:rsidRPr="00FB2ED8">
        <w:rPr>
          <w:rFonts w:eastAsiaTheme="minorEastAsia" w:cs="Times New Roman"/>
          <w:b/>
          <w:sz w:val="21"/>
          <w:szCs w:val="21"/>
          <w:lang w:val="en-GB" w:eastAsia="zh-CN"/>
        </w:rPr>
        <w:t xml:space="preserve">nown </w:t>
      </w:r>
      <w:proofErr w:type="spellStart"/>
      <w:r w:rsidRPr="00FB2ED8">
        <w:rPr>
          <w:rFonts w:eastAsiaTheme="minorEastAsia" w:cs="Times New Roman"/>
          <w:b/>
          <w:sz w:val="21"/>
          <w:szCs w:val="21"/>
          <w:lang w:val="en-GB" w:eastAsia="zh-CN"/>
        </w:rPr>
        <w:t>PScell</w:t>
      </w:r>
      <w:proofErr w:type="spellEnd"/>
      <w:r w:rsidR="000D72D8" w:rsidRPr="00FB2ED8">
        <w:rPr>
          <w:rFonts w:eastAsiaTheme="minorEastAsia" w:cs="Times New Roman"/>
          <w:b/>
          <w:sz w:val="21"/>
          <w:szCs w:val="21"/>
          <w:lang w:val="en-GB" w:eastAsia="zh-CN"/>
        </w:rPr>
        <w:t>)</w:t>
      </w:r>
      <w:r w:rsidRPr="00FB2ED8">
        <w:rPr>
          <w:rFonts w:eastAsiaTheme="minorEastAsia" w:cs="Times New Roman"/>
          <w:b/>
          <w:sz w:val="21"/>
          <w:szCs w:val="21"/>
          <w:lang w:val="en-GB" w:eastAsia="zh-CN"/>
        </w:rPr>
        <w:t xml:space="preserve"> </w:t>
      </w:r>
      <w:r w:rsidR="000D72D8" w:rsidRPr="00FB2ED8">
        <w:rPr>
          <w:rFonts w:eastAsiaTheme="minorEastAsia" w:cs="Times New Roman"/>
          <w:b/>
          <w:sz w:val="21"/>
          <w:szCs w:val="21"/>
          <w:lang w:val="en-GB" w:eastAsia="zh-CN"/>
        </w:rPr>
        <w:t>and side condition#3 (UE is configured with bfd-and-RLM with value true and without detecting RLF or BFD) for</w:t>
      </w:r>
      <w:r w:rsidR="00B26C0E" w:rsidRPr="00FB2ED8">
        <w:rPr>
          <w:rFonts w:eastAsiaTheme="minorEastAsia" w:cs="Times New Roman"/>
          <w:b/>
          <w:sz w:val="21"/>
          <w:szCs w:val="21"/>
          <w:lang w:val="en-GB" w:eastAsia="zh-CN"/>
        </w:rPr>
        <w:t xml:space="preserve"> </w:t>
      </w:r>
      <w:proofErr w:type="spellStart"/>
      <w:r w:rsidR="00B26C0E" w:rsidRPr="00FB2ED8">
        <w:rPr>
          <w:rFonts w:eastAsiaTheme="minorEastAsia" w:cs="Times New Roman"/>
          <w:b/>
          <w:sz w:val="21"/>
          <w:szCs w:val="21"/>
          <w:lang w:val="en-GB" w:eastAsia="zh-CN"/>
        </w:rPr>
        <w:t>Tsearch</w:t>
      </w:r>
      <w:proofErr w:type="spellEnd"/>
      <w:r w:rsidR="00E46E1A" w:rsidRPr="00FB2ED8">
        <w:rPr>
          <w:rFonts w:eastAsiaTheme="minorEastAsia" w:cs="Times New Roman"/>
          <w:b/>
          <w:sz w:val="21"/>
          <w:szCs w:val="21"/>
          <w:lang w:val="en-GB" w:eastAsia="zh-CN"/>
        </w:rPr>
        <w:t xml:space="preserve"> requirement definition.</w:t>
      </w:r>
    </w:p>
    <w:p w14:paraId="73ACB3CC" w14:textId="31F2430F" w:rsidR="00FC0264" w:rsidRPr="00FB2ED8" w:rsidRDefault="002F00C2" w:rsidP="00C5075F">
      <w:pPr>
        <w:pStyle w:val="B20"/>
        <w:numPr>
          <w:ilvl w:val="0"/>
          <w:numId w:val="24"/>
        </w:numPr>
        <w:spacing w:beforeLines="50" w:before="120" w:afterLines="50" w:line="240" w:lineRule="auto"/>
        <w:rPr>
          <w:rFonts w:eastAsiaTheme="minorEastAsia" w:cs="Times New Roman"/>
          <w:b/>
          <w:sz w:val="21"/>
          <w:szCs w:val="21"/>
          <w:lang w:eastAsia="zh-CN"/>
        </w:rPr>
      </w:pPr>
      <w:r w:rsidRPr="00FB2ED8">
        <w:rPr>
          <w:rFonts w:cs="Times New Roman"/>
          <w:b/>
          <w:i/>
        </w:rPr>
        <w:t xml:space="preserve">For RACH-less based </w:t>
      </w:r>
      <w:proofErr w:type="spellStart"/>
      <w:r w:rsidRPr="00FB2ED8">
        <w:rPr>
          <w:rFonts w:cs="Times New Roman"/>
          <w:b/>
          <w:i/>
        </w:rPr>
        <w:t>PSCell</w:t>
      </w:r>
      <w:proofErr w:type="spellEnd"/>
      <w:r w:rsidRPr="00FB2ED8">
        <w:rPr>
          <w:rFonts w:cs="Times New Roman"/>
          <w:b/>
          <w:i/>
        </w:rPr>
        <w:t xml:space="preserve"> activation, if RLM and BFD are configured and TCI state is known, </w:t>
      </w:r>
      <w:proofErr w:type="spellStart"/>
      <w:r w:rsidRPr="00FB2ED8">
        <w:rPr>
          <w:rFonts w:cs="Times New Roman"/>
          <w:b/>
          <w:i/>
        </w:rPr>
        <w:t>Tsearch</w:t>
      </w:r>
      <w:proofErr w:type="spellEnd"/>
      <w:r w:rsidRPr="00FB2ED8">
        <w:rPr>
          <w:rFonts w:cs="Times New Roman"/>
          <w:b/>
          <w:i/>
        </w:rPr>
        <w:t xml:space="preserve"> = 0 </w:t>
      </w:r>
      <w:proofErr w:type="spellStart"/>
      <w:r w:rsidRPr="00FB2ED8">
        <w:rPr>
          <w:rFonts w:cs="Times New Roman"/>
          <w:b/>
          <w:i/>
        </w:rPr>
        <w:t>ms</w:t>
      </w:r>
      <w:proofErr w:type="spellEnd"/>
      <w:r w:rsidRPr="00FB2ED8">
        <w:rPr>
          <w:rFonts w:cs="Times New Roman"/>
          <w:b/>
          <w:i/>
        </w:rPr>
        <w:t xml:space="preserve"> if the target cell is a known FR2 or FR1 </w:t>
      </w:r>
      <w:proofErr w:type="spellStart"/>
      <w:r w:rsidRPr="00FB2ED8">
        <w:rPr>
          <w:rFonts w:cs="Times New Roman"/>
          <w:b/>
          <w:i/>
        </w:rPr>
        <w:t>PScell</w:t>
      </w:r>
      <w:proofErr w:type="spellEnd"/>
      <w:r w:rsidRPr="00FB2ED8">
        <w:rPr>
          <w:rFonts w:cs="Times New Roman"/>
          <w:b/>
          <w:i/>
        </w:rPr>
        <w:t xml:space="preserve">. There are no requirements if </w:t>
      </w:r>
      <w:proofErr w:type="spellStart"/>
      <w:r w:rsidRPr="00FB2ED8">
        <w:rPr>
          <w:rFonts w:cs="Times New Roman"/>
          <w:b/>
          <w:i/>
        </w:rPr>
        <w:t>PSCell</w:t>
      </w:r>
      <w:proofErr w:type="spellEnd"/>
      <w:r w:rsidRPr="00FB2ED8">
        <w:rPr>
          <w:rFonts w:cs="Times New Roman"/>
          <w:b/>
          <w:i/>
        </w:rPr>
        <w:t xml:space="preserve"> is unknown. </w:t>
      </w:r>
    </w:p>
    <w:p w14:paraId="46AD12AC" w14:textId="52BEFC76" w:rsidR="005C2E95" w:rsidRPr="00FB2ED8" w:rsidRDefault="002F00C2" w:rsidP="008F4183">
      <w:pPr>
        <w:spacing w:beforeLines="50" w:before="120" w:afterLines="50" w:after="120" w:line="240" w:lineRule="auto"/>
        <w:jc w:val="both"/>
        <w:rPr>
          <w:rFonts w:ascii="Times New Roman" w:eastAsiaTheme="minorEastAsia" w:hAnsi="Times New Roman" w:cs="Times New Roman"/>
          <w:sz w:val="21"/>
          <w:szCs w:val="21"/>
          <w:lang w:val="en-GB" w:eastAsia="zh-CN"/>
        </w:rPr>
      </w:pPr>
      <w:r w:rsidRPr="00FB2ED8">
        <w:rPr>
          <w:rFonts w:ascii="Times New Roman" w:eastAsiaTheme="minorEastAsia" w:hAnsi="Times New Roman" w:cs="Times New Roman"/>
          <w:sz w:val="21"/>
          <w:szCs w:val="21"/>
          <w:lang w:val="en-GB" w:eastAsia="zh-CN"/>
        </w:rPr>
        <w:t xml:space="preserve">If companies </w:t>
      </w:r>
      <w:r w:rsidR="00542F89" w:rsidRPr="00FB2ED8">
        <w:rPr>
          <w:rFonts w:ascii="Times New Roman" w:eastAsiaTheme="minorEastAsia" w:hAnsi="Times New Roman" w:cs="Times New Roman"/>
          <w:sz w:val="21"/>
          <w:szCs w:val="21"/>
          <w:lang w:val="en-GB" w:eastAsia="zh-CN"/>
        </w:rPr>
        <w:t xml:space="preserve">want to further verify the </w:t>
      </w:r>
      <w:r w:rsidR="005C2E95" w:rsidRPr="00FB2ED8">
        <w:rPr>
          <w:rFonts w:ascii="Times New Roman" w:eastAsiaTheme="minorEastAsia" w:hAnsi="Times New Roman" w:cs="Times New Roman"/>
          <w:sz w:val="21"/>
          <w:szCs w:val="21"/>
          <w:lang w:val="en-GB" w:eastAsia="zh-CN"/>
        </w:rPr>
        <w:t>“5 second” of reported measurement results during SCG activation in test cases, we suggest to discuss the details in performance part. To guarantee the measurement as well as th</w:t>
      </w:r>
      <w:r w:rsidR="008F4183" w:rsidRPr="00FB2ED8">
        <w:rPr>
          <w:rFonts w:ascii="Times New Roman" w:eastAsiaTheme="minorEastAsia" w:hAnsi="Times New Roman" w:cs="Times New Roman"/>
          <w:sz w:val="21"/>
          <w:szCs w:val="21"/>
          <w:lang w:val="en-GB" w:eastAsia="zh-CN"/>
        </w:rPr>
        <w:t xml:space="preserve">e </w:t>
      </w:r>
      <w:r w:rsidR="005C2E95" w:rsidRPr="00FB2ED8">
        <w:rPr>
          <w:rFonts w:ascii="Times New Roman" w:eastAsiaTheme="minorEastAsia" w:hAnsi="Times New Roman" w:cs="Times New Roman"/>
          <w:sz w:val="21"/>
          <w:szCs w:val="21"/>
          <w:lang w:val="en-GB" w:eastAsia="zh-CN"/>
        </w:rPr>
        <w:t xml:space="preserve">detectability of the target SSB, </w:t>
      </w:r>
      <w:r w:rsidR="008F4183" w:rsidRPr="00FB2ED8">
        <w:rPr>
          <w:rFonts w:ascii="Times New Roman" w:eastAsiaTheme="minorEastAsia" w:hAnsi="Times New Roman" w:cs="Times New Roman"/>
          <w:sz w:val="21"/>
          <w:szCs w:val="21"/>
          <w:lang w:val="en-GB" w:eastAsia="zh-CN"/>
        </w:rPr>
        <w:t>1</w:t>
      </w:r>
      <w:r w:rsidR="008F4183" w:rsidRPr="00FB2ED8">
        <w:rPr>
          <w:rFonts w:ascii="Times New Roman" w:eastAsiaTheme="minorEastAsia" w:hAnsi="Times New Roman" w:cs="Times New Roman"/>
          <w:sz w:val="21"/>
          <w:szCs w:val="21"/>
          <w:vertAlign w:val="superscript"/>
          <w:lang w:val="en-GB" w:eastAsia="zh-CN"/>
        </w:rPr>
        <w:t>st</w:t>
      </w:r>
      <w:r w:rsidR="008F4183" w:rsidRPr="00FB2ED8">
        <w:rPr>
          <w:rFonts w:ascii="Times New Roman" w:eastAsiaTheme="minorEastAsia" w:hAnsi="Times New Roman" w:cs="Times New Roman"/>
          <w:sz w:val="21"/>
          <w:szCs w:val="21"/>
          <w:lang w:val="en-GB" w:eastAsia="zh-CN"/>
        </w:rPr>
        <w:t xml:space="preserve"> RACH-based and 2</w:t>
      </w:r>
      <w:r w:rsidR="008F4183" w:rsidRPr="00FB2ED8">
        <w:rPr>
          <w:rFonts w:ascii="Times New Roman" w:eastAsiaTheme="minorEastAsia" w:hAnsi="Times New Roman" w:cs="Times New Roman"/>
          <w:sz w:val="21"/>
          <w:szCs w:val="21"/>
          <w:vertAlign w:val="superscript"/>
          <w:lang w:val="en-GB" w:eastAsia="zh-CN"/>
        </w:rPr>
        <w:t>nd</w:t>
      </w:r>
      <w:r w:rsidR="008F4183" w:rsidRPr="00FB2ED8">
        <w:rPr>
          <w:rFonts w:ascii="Times New Roman" w:eastAsiaTheme="minorEastAsia" w:hAnsi="Times New Roman" w:cs="Times New Roman"/>
          <w:sz w:val="21"/>
          <w:szCs w:val="21"/>
          <w:lang w:val="en-GB" w:eastAsia="zh-CN"/>
        </w:rPr>
        <w:t xml:space="preserve"> RACH-less </w:t>
      </w:r>
      <w:r w:rsidR="005C2E95" w:rsidRPr="00FB2ED8">
        <w:rPr>
          <w:rFonts w:ascii="Times New Roman" w:eastAsiaTheme="minorEastAsia" w:hAnsi="Times New Roman" w:cs="Times New Roman"/>
          <w:sz w:val="21"/>
          <w:szCs w:val="21"/>
          <w:lang w:val="en-GB" w:eastAsia="zh-CN"/>
        </w:rPr>
        <w:t xml:space="preserve">SCG activation </w:t>
      </w:r>
      <w:r w:rsidR="008F4183" w:rsidRPr="00FB2ED8">
        <w:rPr>
          <w:rFonts w:ascii="Times New Roman" w:eastAsiaTheme="minorEastAsia" w:hAnsi="Times New Roman" w:cs="Times New Roman"/>
          <w:sz w:val="21"/>
          <w:szCs w:val="21"/>
          <w:lang w:val="en-GB" w:eastAsia="zh-CN"/>
        </w:rPr>
        <w:t>can be tested in sequence, and the 2</w:t>
      </w:r>
      <w:r w:rsidR="008F4183" w:rsidRPr="00FB2ED8">
        <w:rPr>
          <w:rFonts w:ascii="Times New Roman" w:eastAsiaTheme="minorEastAsia" w:hAnsi="Times New Roman" w:cs="Times New Roman"/>
          <w:sz w:val="21"/>
          <w:szCs w:val="21"/>
          <w:vertAlign w:val="superscript"/>
          <w:lang w:val="en-GB" w:eastAsia="zh-CN"/>
        </w:rPr>
        <w:t>nd</w:t>
      </w:r>
      <w:r w:rsidR="008F4183" w:rsidRPr="00FB2ED8">
        <w:rPr>
          <w:rFonts w:ascii="Times New Roman" w:eastAsiaTheme="minorEastAsia" w:hAnsi="Times New Roman" w:cs="Times New Roman"/>
          <w:sz w:val="21"/>
          <w:szCs w:val="21"/>
          <w:lang w:val="en-GB" w:eastAsia="zh-CN"/>
        </w:rPr>
        <w:t xml:space="preserve"> command for RACH-less procedure </w:t>
      </w:r>
      <w:r w:rsidR="005C2E95" w:rsidRPr="00FB2ED8">
        <w:rPr>
          <w:rFonts w:ascii="Times New Roman" w:eastAsiaTheme="minorEastAsia" w:hAnsi="Times New Roman" w:cs="Times New Roman"/>
          <w:sz w:val="21"/>
          <w:szCs w:val="21"/>
          <w:lang w:val="en-GB" w:eastAsia="zh-CN"/>
        </w:rPr>
        <w:t>shall be 5 seconds after</w:t>
      </w:r>
      <w:r w:rsidR="008F4183" w:rsidRPr="00FB2ED8">
        <w:rPr>
          <w:rFonts w:ascii="Times New Roman" w:eastAsiaTheme="minorEastAsia" w:hAnsi="Times New Roman" w:cs="Times New Roman"/>
          <w:sz w:val="21"/>
          <w:szCs w:val="21"/>
          <w:lang w:val="en-GB" w:eastAsia="zh-CN"/>
        </w:rPr>
        <w:t xml:space="preserve"> 1</w:t>
      </w:r>
      <w:r w:rsidR="008F4183" w:rsidRPr="00FB2ED8">
        <w:rPr>
          <w:rFonts w:ascii="Times New Roman" w:eastAsiaTheme="minorEastAsia" w:hAnsi="Times New Roman" w:cs="Times New Roman"/>
          <w:sz w:val="21"/>
          <w:szCs w:val="21"/>
          <w:vertAlign w:val="superscript"/>
          <w:lang w:val="en-GB" w:eastAsia="zh-CN"/>
        </w:rPr>
        <w:t>st</w:t>
      </w:r>
      <w:r w:rsidR="008F4183" w:rsidRPr="00FB2ED8">
        <w:rPr>
          <w:rFonts w:ascii="Times New Roman" w:eastAsiaTheme="minorEastAsia" w:hAnsi="Times New Roman" w:cs="Times New Roman"/>
          <w:sz w:val="21"/>
          <w:szCs w:val="21"/>
          <w:lang w:val="en-GB" w:eastAsia="zh-CN"/>
        </w:rPr>
        <w:t xml:space="preserve"> </w:t>
      </w:r>
      <w:r w:rsidR="005C2E95" w:rsidRPr="00FB2ED8">
        <w:rPr>
          <w:rFonts w:ascii="Times New Roman" w:eastAsiaTheme="minorEastAsia" w:hAnsi="Times New Roman" w:cs="Times New Roman"/>
          <w:sz w:val="21"/>
          <w:szCs w:val="21"/>
          <w:lang w:val="en-GB" w:eastAsia="zh-CN"/>
        </w:rPr>
        <w:t xml:space="preserve">deactivation to </w:t>
      </w:r>
      <w:r w:rsidR="008F4183" w:rsidRPr="00FB2ED8">
        <w:rPr>
          <w:rFonts w:ascii="Times New Roman" w:eastAsiaTheme="minorEastAsia" w:hAnsi="Times New Roman" w:cs="Times New Roman"/>
          <w:sz w:val="21"/>
          <w:szCs w:val="21"/>
          <w:lang w:val="en-GB" w:eastAsia="zh-CN"/>
        </w:rPr>
        <w:t>verify the</w:t>
      </w:r>
      <w:r w:rsidR="005C2E95" w:rsidRPr="00FB2ED8">
        <w:rPr>
          <w:rFonts w:ascii="Times New Roman" w:eastAsiaTheme="minorEastAsia" w:hAnsi="Times New Roman" w:cs="Times New Roman"/>
          <w:sz w:val="21"/>
          <w:szCs w:val="21"/>
          <w:lang w:val="en-GB" w:eastAsia="zh-CN"/>
        </w:rPr>
        <w:t xml:space="preserve"> known condition</w:t>
      </w:r>
      <w:r w:rsidR="008F4183" w:rsidRPr="00FB2ED8">
        <w:rPr>
          <w:rFonts w:ascii="Times New Roman" w:eastAsiaTheme="minorEastAsia" w:hAnsi="Times New Roman" w:cs="Times New Roman"/>
          <w:sz w:val="21"/>
          <w:szCs w:val="21"/>
          <w:lang w:val="en-GB" w:eastAsia="zh-CN"/>
        </w:rPr>
        <w:t xml:space="preserve">. About </w:t>
      </w:r>
      <w:r w:rsidR="005C2E95" w:rsidRPr="00FB2ED8">
        <w:rPr>
          <w:rFonts w:ascii="Times New Roman" w:eastAsiaTheme="minorEastAsia" w:hAnsi="Times New Roman" w:cs="Times New Roman"/>
          <w:sz w:val="21"/>
          <w:szCs w:val="21"/>
          <w:lang w:val="en-GB" w:eastAsia="zh-CN"/>
        </w:rPr>
        <w:t xml:space="preserve">event triggered </w:t>
      </w:r>
      <w:r w:rsidR="008F4183" w:rsidRPr="00FB2ED8">
        <w:rPr>
          <w:rFonts w:ascii="Times New Roman" w:eastAsiaTheme="minorEastAsia" w:hAnsi="Times New Roman" w:cs="Times New Roman"/>
          <w:sz w:val="21"/>
          <w:szCs w:val="21"/>
          <w:lang w:val="en-GB" w:eastAsia="zh-CN"/>
        </w:rPr>
        <w:t>or</w:t>
      </w:r>
      <w:r w:rsidR="005C2E95" w:rsidRPr="00FB2ED8">
        <w:rPr>
          <w:rFonts w:ascii="Times New Roman" w:eastAsiaTheme="minorEastAsia" w:hAnsi="Times New Roman" w:cs="Times New Roman"/>
          <w:sz w:val="21"/>
          <w:szCs w:val="21"/>
          <w:lang w:val="en-GB" w:eastAsia="zh-CN"/>
        </w:rPr>
        <w:t xml:space="preserve"> periodical L3 measurement report</w:t>
      </w:r>
      <w:r w:rsidR="008F4183" w:rsidRPr="00FB2ED8">
        <w:rPr>
          <w:rFonts w:ascii="Times New Roman" w:eastAsiaTheme="minorEastAsia" w:hAnsi="Times New Roman" w:cs="Times New Roman"/>
          <w:sz w:val="21"/>
          <w:szCs w:val="21"/>
          <w:lang w:val="en-GB" w:eastAsia="zh-CN"/>
        </w:rPr>
        <w:t xml:space="preserve"> can also be discussed in the test configurations.</w:t>
      </w:r>
    </w:p>
    <w:p w14:paraId="6873A6FD" w14:textId="7EF076B5" w:rsidR="00B26C0E" w:rsidRPr="00FB2ED8" w:rsidRDefault="008F4183" w:rsidP="00FB2ED8">
      <w:pPr>
        <w:spacing w:beforeLines="50" w:before="120" w:afterLines="50" w:after="120" w:line="240" w:lineRule="auto"/>
        <w:jc w:val="both"/>
        <w:rPr>
          <w:rFonts w:ascii="Times New Roman" w:eastAsiaTheme="minorEastAsia" w:hAnsi="Times New Roman" w:cs="Times New Roman"/>
          <w:b/>
          <w:sz w:val="21"/>
          <w:szCs w:val="21"/>
          <w:lang w:val="en-GB" w:eastAsia="zh-CN"/>
        </w:rPr>
      </w:pPr>
      <w:r w:rsidRPr="00FB2ED8">
        <w:rPr>
          <w:rFonts w:ascii="Times New Roman" w:eastAsiaTheme="minorEastAsia" w:hAnsi="Times New Roman" w:cs="Times New Roman"/>
          <w:b/>
          <w:sz w:val="21"/>
          <w:szCs w:val="21"/>
          <w:lang w:eastAsia="zh-CN"/>
        </w:rPr>
        <w:t xml:space="preserve">Proposal 2: Further discuss </w:t>
      </w:r>
      <w:r w:rsidR="00FB2ED8" w:rsidRPr="00FB2ED8">
        <w:rPr>
          <w:rFonts w:ascii="Times New Roman" w:eastAsiaTheme="minorEastAsia" w:hAnsi="Times New Roman" w:cs="Times New Roman"/>
          <w:b/>
          <w:sz w:val="21"/>
          <w:szCs w:val="21"/>
          <w:lang w:eastAsia="zh-CN"/>
        </w:rPr>
        <w:t>the test case to</w:t>
      </w:r>
      <w:r w:rsidRPr="00FB2ED8">
        <w:rPr>
          <w:rFonts w:ascii="Times New Roman" w:eastAsiaTheme="minorEastAsia" w:hAnsi="Times New Roman" w:cs="Times New Roman"/>
          <w:b/>
          <w:sz w:val="21"/>
          <w:szCs w:val="21"/>
          <w:lang w:eastAsia="zh-CN"/>
        </w:rPr>
        <w:t xml:space="preserve"> verify the procedure to </w:t>
      </w:r>
      <w:r w:rsidRPr="00FB2ED8">
        <w:rPr>
          <w:rFonts w:ascii="Times New Roman" w:eastAsiaTheme="minorEastAsia" w:hAnsi="Times New Roman" w:cs="Times New Roman"/>
          <w:b/>
          <w:sz w:val="21"/>
          <w:szCs w:val="21"/>
          <w:lang w:val="en-GB" w:eastAsia="zh-CN"/>
        </w:rPr>
        <w:t>RACH-based and RACH-less SCG activation</w:t>
      </w:r>
      <w:r w:rsidR="00FB2ED8" w:rsidRPr="00FB2ED8">
        <w:rPr>
          <w:rFonts w:ascii="Times New Roman" w:eastAsiaTheme="minorEastAsia" w:hAnsi="Times New Roman" w:cs="Times New Roman"/>
          <w:b/>
          <w:sz w:val="21"/>
          <w:szCs w:val="21"/>
          <w:lang w:val="en-GB" w:eastAsia="zh-CN"/>
        </w:rPr>
        <w:t xml:space="preserve"> </w:t>
      </w:r>
      <w:r w:rsidR="00FB2ED8" w:rsidRPr="00FB2ED8">
        <w:rPr>
          <w:rFonts w:ascii="Times New Roman" w:eastAsiaTheme="minorEastAsia" w:hAnsi="Times New Roman" w:cs="Times New Roman"/>
          <w:b/>
          <w:sz w:val="21"/>
          <w:szCs w:val="21"/>
          <w:lang w:eastAsia="zh-CN"/>
        </w:rPr>
        <w:t>in RRM performance part</w:t>
      </w:r>
      <w:r w:rsidR="00FB2ED8" w:rsidRPr="00FB2ED8">
        <w:rPr>
          <w:rFonts w:ascii="Times New Roman" w:eastAsiaTheme="minorEastAsia" w:hAnsi="Times New Roman" w:cs="Times New Roman"/>
          <w:b/>
          <w:sz w:val="21"/>
          <w:szCs w:val="21"/>
          <w:lang w:val="en-GB" w:eastAsia="zh-CN"/>
        </w:rPr>
        <w:t>.</w:t>
      </w:r>
    </w:p>
    <w:p w14:paraId="44D63244" w14:textId="3BCF8C85" w:rsidR="007D20D2" w:rsidRPr="00FB2ED8" w:rsidRDefault="007D20D2" w:rsidP="00FF5675">
      <w:pPr>
        <w:pStyle w:val="1"/>
        <w:jc w:val="both"/>
        <w:rPr>
          <w:rFonts w:ascii="Times New Roman" w:hAnsi="Times New Roman"/>
        </w:rPr>
      </w:pPr>
      <w:r w:rsidRPr="00FB2ED8">
        <w:rPr>
          <w:rFonts w:ascii="Times New Roman" w:hAnsi="Times New Roman"/>
        </w:rPr>
        <w:t>3</w:t>
      </w:r>
      <w:r w:rsidRPr="00FB2ED8">
        <w:rPr>
          <w:rFonts w:ascii="Times New Roman" w:hAnsi="Times New Roman"/>
        </w:rPr>
        <w:tab/>
        <w:t>Conclusion</w:t>
      </w:r>
    </w:p>
    <w:p w14:paraId="244E98EB" w14:textId="2016B095" w:rsidR="00586256" w:rsidRPr="00FB2ED8" w:rsidRDefault="00586256" w:rsidP="00FF5675">
      <w:pPr>
        <w:jc w:val="both"/>
        <w:rPr>
          <w:rFonts w:ascii="Times New Roman" w:eastAsiaTheme="minorEastAsia" w:hAnsi="Times New Roman" w:cs="Times New Roman"/>
          <w:b/>
          <w:sz w:val="21"/>
          <w:szCs w:val="21"/>
          <w:lang w:val="en-GB" w:eastAsia="zh-CN"/>
        </w:rPr>
      </w:pPr>
      <w:r w:rsidRPr="00FB2ED8">
        <w:rPr>
          <w:rFonts w:ascii="Times New Roman" w:eastAsiaTheme="minorEastAsia" w:hAnsi="Times New Roman" w:cs="Times New Roman"/>
          <w:sz w:val="21"/>
          <w:szCs w:val="21"/>
          <w:lang w:val="en-GB" w:eastAsia="zh-CN"/>
        </w:rPr>
        <w:t>In this paper, we propose the following observations and proposals for RRM requirements of FR1+FR1 NR-DC.</w:t>
      </w:r>
    </w:p>
    <w:p w14:paraId="23000037" w14:textId="77777777" w:rsidR="00FB2ED8" w:rsidRPr="00FB2ED8" w:rsidRDefault="00FB2ED8" w:rsidP="00FB2ED8">
      <w:pPr>
        <w:pStyle w:val="B20"/>
        <w:spacing w:beforeLines="50" w:before="120" w:afterLines="50" w:line="240" w:lineRule="auto"/>
        <w:ind w:left="0" w:firstLine="0"/>
        <w:rPr>
          <w:rFonts w:eastAsiaTheme="minorEastAsia" w:cs="Times New Roman"/>
          <w:b/>
          <w:sz w:val="21"/>
          <w:szCs w:val="21"/>
          <w:lang w:val="en-GB" w:eastAsia="zh-CN"/>
        </w:rPr>
      </w:pPr>
      <w:r w:rsidRPr="00FB2ED8">
        <w:rPr>
          <w:rFonts w:eastAsiaTheme="minorEastAsia" w:cs="Times New Roman"/>
          <w:b/>
          <w:sz w:val="21"/>
          <w:szCs w:val="21"/>
          <w:lang w:val="en-GB" w:eastAsia="zh-CN"/>
        </w:rPr>
        <w:t xml:space="preserve">Proposal 1: For RACH-less </w:t>
      </w:r>
      <w:proofErr w:type="spellStart"/>
      <w:r w:rsidRPr="00FB2ED8">
        <w:rPr>
          <w:rFonts w:eastAsiaTheme="minorEastAsia" w:cs="Times New Roman"/>
          <w:b/>
          <w:sz w:val="21"/>
          <w:szCs w:val="21"/>
          <w:lang w:val="en-GB" w:eastAsia="zh-CN"/>
        </w:rPr>
        <w:t>PSCell</w:t>
      </w:r>
      <w:proofErr w:type="spellEnd"/>
      <w:r w:rsidRPr="00FB2ED8">
        <w:rPr>
          <w:rFonts w:eastAsiaTheme="minorEastAsia" w:cs="Times New Roman"/>
          <w:b/>
          <w:sz w:val="21"/>
          <w:szCs w:val="21"/>
          <w:lang w:val="en-GB" w:eastAsia="zh-CN"/>
        </w:rPr>
        <w:t xml:space="preserve"> activation, keep side condition#1 (known </w:t>
      </w:r>
      <w:proofErr w:type="spellStart"/>
      <w:r w:rsidRPr="00FB2ED8">
        <w:rPr>
          <w:rFonts w:eastAsiaTheme="minorEastAsia" w:cs="Times New Roman"/>
          <w:b/>
          <w:sz w:val="21"/>
          <w:szCs w:val="21"/>
          <w:lang w:val="en-GB" w:eastAsia="zh-CN"/>
        </w:rPr>
        <w:t>PScell</w:t>
      </w:r>
      <w:proofErr w:type="spellEnd"/>
      <w:r w:rsidRPr="00FB2ED8">
        <w:rPr>
          <w:rFonts w:eastAsiaTheme="minorEastAsia" w:cs="Times New Roman"/>
          <w:b/>
          <w:sz w:val="21"/>
          <w:szCs w:val="21"/>
          <w:lang w:val="en-GB" w:eastAsia="zh-CN"/>
        </w:rPr>
        <w:t xml:space="preserve">) and side condition#3 (UE is configured with bfd-and-RLM with value true and without detecting RLF or BFD) for </w:t>
      </w:r>
      <w:proofErr w:type="spellStart"/>
      <w:r w:rsidRPr="00FB2ED8">
        <w:rPr>
          <w:rFonts w:eastAsiaTheme="minorEastAsia" w:cs="Times New Roman"/>
          <w:b/>
          <w:sz w:val="21"/>
          <w:szCs w:val="21"/>
          <w:lang w:val="en-GB" w:eastAsia="zh-CN"/>
        </w:rPr>
        <w:t>Tsearch</w:t>
      </w:r>
      <w:proofErr w:type="spellEnd"/>
      <w:r w:rsidRPr="00FB2ED8">
        <w:rPr>
          <w:rFonts w:eastAsiaTheme="minorEastAsia" w:cs="Times New Roman"/>
          <w:b/>
          <w:sz w:val="21"/>
          <w:szCs w:val="21"/>
          <w:lang w:val="en-GB" w:eastAsia="zh-CN"/>
        </w:rPr>
        <w:t xml:space="preserve"> requirement definition.</w:t>
      </w:r>
    </w:p>
    <w:p w14:paraId="5214F401" w14:textId="77777777" w:rsidR="00FB2ED8" w:rsidRPr="00FB2ED8" w:rsidRDefault="00FB2ED8" w:rsidP="00C5075F">
      <w:pPr>
        <w:pStyle w:val="B20"/>
        <w:numPr>
          <w:ilvl w:val="0"/>
          <w:numId w:val="24"/>
        </w:numPr>
        <w:spacing w:beforeLines="50" w:before="120" w:afterLines="50" w:line="240" w:lineRule="auto"/>
        <w:rPr>
          <w:rFonts w:eastAsiaTheme="minorEastAsia" w:cs="Times New Roman"/>
          <w:b/>
          <w:sz w:val="21"/>
          <w:szCs w:val="21"/>
          <w:lang w:eastAsia="zh-CN"/>
        </w:rPr>
      </w:pPr>
      <w:r w:rsidRPr="00FB2ED8">
        <w:rPr>
          <w:rFonts w:cs="Times New Roman"/>
          <w:b/>
          <w:i/>
        </w:rPr>
        <w:t xml:space="preserve">For RACH-less based </w:t>
      </w:r>
      <w:proofErr w:type="spellStart"/>
      <w:r w:rsidRPr="00FB2ED8">
        <w:rPr>
          <w:rFonts w:cs="Times New Roman"/>
          <w:b/>
          <w:i/>
        </w:rPr>
        <w:t>PSCell</w:t>
      </w:r>
      <w:proofErr w:type="spellEnd"/>
      <w:r w:rsidRPr="00FB2ED8">
        <w:rPr>
          <w:rFonts w:cs="Times New Roman"/>
          <w:b/>
          <w:i/>
        </w:rPr>
        <w:t xml:space="preserve"> activation, if RLM and BFD are configured and TCI state is known, </w:t>
      </w:r>
      <w:proofErr w:type="spellStart"/>
      <w:r w:rsidRPr="00FB2ED8">
        <w:rPr>
          <w:rFonts w:cs="Times New Roman"/>
          <w:b/>
          <w:i/>
        </w:rPr>
        <w:t>Tsearch</w:t>
      </w:r>
      <w:proofErr w:type="spellEnd"/>
      <w:r w:rsidRPr="00FB2ED8">
        <w:rPr>
          <w:rFonts w:cs="Times New Roman"/>
          <w:b/>
          <w:i/>
        </w:rPr>
        <w:t xml:space="preserve"> = 0 </w:t>
      </w:r>
      <w:proofErr w:type="spellStart"/>
      <w:r w:rsidRPr="00FB2ED8">
        <w:rPr>
          <w:rFonts w:cs="Times New Roman"/>
          <w:b/>
          <w:i/>
        </w:rPr>
        <w:t>ms</w:t>
      </w:r>
      <w:proofErr w:type="spellEnd"/>
      <w:r w:rsidRPr="00FB2ED8">
        <w:rPr>
          <w:rFonts w:cs="Times New Roman"/>
          <w:b/>
          <w:i/>
        </w:rPr>
        <w:t xml:space="preserve"> if the target cell is a known FR2 or FR1 </w:t>
      </w:r>
      <w:proofErr w:type="spellStart"/>
      <w:r w:rsidRPr="00FB2ED8">
        <w:rPr>
          <w:rFonts w:cs="Times New Roman"/>
          <w:b/>
          <w:i/>
        </w:rPr>
        <w:t>PScell</w:t>
      </w:r>
      <w:proofErr w:type="spellEnd"/>
      <w:r w:rsidRPr="00FB2ED8">
        <w:rPr>
          <w:rFonts w:cs="Times New Roman"/>
          <w:b/>
          <w:i/>
        </w:rPr>
        <w:t xml:space="preserve">. There are no requirements if </w:t>
      </w:r>
      <w:proofErr w:type="spellStart"/>
      <w:r w:rsidRPr="00FB2ED8">
        <w:rPr>
          <w:rFonts w:cs="Times New Roman"/>
          <w:b/>
          <w:i/>
        </w:rPr>
        <w:t>PSCell</w:t>
      </w:r>
      <w:proofErr w:type="spellEnd"/>
      <w:r w:rsidRPr="00FB2ED8">
        <w:rPr>
          <w:rFonts w:cs="Times New Roman"/>
          <w:b/>
          <w:i/>
        </w:rPr>
        <w:t xml:space="preserve"> is unknown. </w:t>
      </w:r>
    </w:p>
    <w:p w14:paraId="532E9305" w14:textId="77777777" w:rsidR="00FB2ED8" w:rsidRPr="00FB2ED8" w:rsidRDefault="00FB2ED8" w:rsidP="00FB2ED8">
      <w:pPr>
        <w:spacing w:beforeLines="50" w:before="120" w:afterLines="50" w:after="120" w:line="240" w:lineRule="auto"/>
        <w:jc w:val="both"/>
        <w:rPr>
          <w:rFonts w:ascii="Times New Roman" w:eastAsiaTheme="minorEastAsia" w:hAnsi="Times New Roman" w:cs="Times New Roman"/>
          <w:b/>
          <w:sz w:val="21"/>
          <w:szCs w:val="21"/>
          <w:lang w:val="en-GB" w:eastAsia="zh-CN"/>
        </w:rPr>
      </w:pPr>
      <w:r w:rsidRPr="00FB2ED8">
        <w:rPr>
          <w:rFonts w:ascii="Times New Roman" w:eastAsiaTheme="minorEastAsia" w:hAnsi="Times New Roman" w:cs="Times New Roman"/>
          <w:b/>
          <w:sz w:val="21"/>
          <w:szCs w:val="21"/>
          <w:lang w:eastAsia="zh-CN"/>
        </w:rPr>
        <w:t xml:space="preserve">Proposal 2: Further discuss the test case to verify the procedure to </w:t>
      </w:r>
      <w:r w:rsidRPr="00FB2ED8">
        <w:rPr>
          <w:rFonts w:ascii="Times New Roman" w:eastAsiaTheme="minorEastAsia" w:hAnsi="Times New Roman" w:cs="Times New Roman"/>
          <w:b/>
          <w:sz w:val="21"/>
          <w:szCs w:val="21"/>
          <w:lang w:val="en-GB" w:eastAsia="zh-CN"/>
        </w:rPr>
        <w:t xml:space="preserve">RACH-based and RACH-less SCG activation </w:t>
      </w:r>
      <w:r w:rsidRPr="00FB2ED8">
        <w:rPr>
          <w:rFonts w:ascii="Times New Roman" w:eastAsiaTheme="minorEastAsia" w:hAnsi="Times New Roman" w:cs="Times New Roman"/>
          <w:b/>
          <w:sz w:val="21"/>
          <w:szCs w:val="21"/>
          <w:lang w:eastAsia="zh-CN"/>
        </w:rPr>
        <w:t>in RRM performance part</w:t>
      </w:r>
      <w:r w:rsidRPr="00FB2ED8">
        <w:rPr>
          <w:rFonts w:ascii="Times New Roman" w:eastAsiaTheme="minorEastAsia" w:hAnsi="Times New Roman" w:cs="Times New Roman"/>
          <w:b/>
          <w:sz w:val="21"/>
          <w:szCs w:val="21"/>
          <w:lang w:val="en-GB" w:eastAsia="zh-CN"/>
        </w:rPr>
        <w:t>.</w:t>
      </w:r>
    </w:p>
    <w:p w14:paraId="69FA4E29" w14:textId="30E10A59" w:rsidR="007D20D2" w:rsidRPr="00FB2ED8" w:rsidRDefault="007D20D2" w:rsidP="00FF5675">
      <w:pPr>
        <w:pStyle w:val="1"/>
        <w:jc w:val="both"/>
        <w:rPr>
          <w:rFonts w:ascii="Times New Roman" w:hAnsi="Times New Roman"/>
        </w:rPr>
      </w:pPr>
      <w:r w:rsidRPr="00FB2ED8">
        <w:rPr>
          <w:rFonts w:ascii="Times New Roman" w:hAnsi="Times New Roman"/>
        </w:rPr>
        <w:t>4</w:t>
      </w:r>
      <w:r w:rsidRPr="00FB2ED8">
        <w:rPr>
          <w:rFonts w:ascii="Times New Roman" w:hAnsi="Times New Roman"/>
        </w:rPr>
        <w:tab/>
        <w:t>Reference</w:t>
      </w:r>
    </w:p>
    <w:p w14:paraId="07381C42" w14:textId="1C65E46B" w:rsidR="00702861" w:rsidRPr="00FB2ED8" w:rsidRDefault="00702861" w:rsidP="00702861">
      <w:pPr>
        <w:rPr>
          <w:rFonts w:ascii="Times New Roman" w:hAnsi="Times New Roman" w:cs="Times New Roman"/>
        </w:rPr>
      </w:pPr>
      <w:r w:rsidRPr="00FB2ED8">
        <w:rPr>
          <w:rFonts w:ascii="Times New Roman" w:hAnsi="Times New Roman" w:cs="Times New Roman"/>
        </w:rPr>
        <w:t xml:space="preserve">[1] </w:t>
      </w:r>
      <w:r w:rsidR="00FB2ED8" w:rsidRPr="00FB2ED8">
        <w:rPr>
          <w:rFonts w:ascii="Times New Roman" w:hAnsi="Times New Roman" w:cs="Times New Roman"/>
        </w:rPr>
        <w:t>R4-2317360</w:t>
      </w:r>
      <w:r w:rsidRPr="00FB2ED8">
        <w:rPr>
          <w:rFonts w:ascii="Times New Roman" w:hAnsi="Times New Roman" w:cs="Times New Roman"/>
        </w:rPr>
        <w:t xml:space="preserve">, WF on NR </w:t>
      </w:r>
      <w:proofErr w:type="spellStart"/>
      <w:r w:rsidRPr="00FB2ED8">
        <w:rPr>
          <w:rFonts w:ascii="Times New Roman" w:hAnsi="Times New Roman" w:cs="Times New Roman"/>
        </w:rPr>
        <w:t>FeRRM</w:t>
      </w:r>
      <w:proofErr w:type="spellEnd"/>
      <w:r w:rsidRPr="00FB2ED8">
        <w:rPr>
          <w:rFonts w:ascii="Times New Roman" w:hAnsi="Times New Roman" w:cs="Times New Roman"/>
        </w:rPr>
        <w:t xml:space="preserve"> (part2), OPPO, RAN4 #108</w:t>
      </w:r>
      <w:r w:rsidR="00FB2ED8" w:rsidRPr="00FB2ED8">
        <w:rPr>
          <w:rFonts w:ascii="Times New Roman" w:hAnsi="Times New Roman" w:cs="Times New Roman"/>
        </w:rPr>
        <w:t>bis</w:t>
      </w:r>
    </w:p>
    <w:p w14:paraId="56E3FCEB" w14:textId="46EA5CA9" w:rsidR="00EC08A4" w:rsidRPr="00FB2ED8" w:rsidRDefault="00EC08A4" w:rsidP="00702861">
      <w:pPr>
        <w:tabs>
          <w:tab w:val="left" w:pos="1134"/>
        </w:tabs>
        <w:spacing w:after="180" w:line="240" w:lineRule="exact"/>
        <w:jc w:val="both"/>
        <w:rPr>
          <w:rFonts w:ascii="Times New Roman" w:eastAsiaTheme="minorEastAsia" w:hAnsi="Times New Roman" w:cs="Times New Roman"/>
        </w:rPr>
      </w:pPr>
    </w:p>
    <w:sectPr w:rsidR="00EC08A4" w:rsidRPr="00FB2ED8" w:rsidSect="00973137">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0E0C7" w14:textId="77777777" w:rsidR="00D44446" w:rsidRDefault="00D44446" w:rsidP="00973137">
      <w:pPr>
        <w:spacing w:after="0" w:line="240" w:lineRule="auto"/>
      </w:pPr>
      <w:r>
        <w:separator/>
      </w:r>
    </w:p>
  </w:endnote>
  <w:endnote w:type="continuationSeparator" w:id="0">
    <w:p w14:paraId="36A53A79" w14:textId="77777777" w:rsidR="00D44446" w:rsidRDefault="00D44446"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C314EF" w:rsidRDefault="00C314EF">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550AD" w14:textId="77777777" w:rsidR="00D44446" w:rsidRDefault="00D44446" w:rsidP="00973137">
      <w:pPr>
        <w:spacing w:after="0" w:line="240" w:lineRule="auto"/>
      </w:pPr>
      <w:r>
        <w:separator/>
      </w:r>
    </w:p>
  </w:footnote>
  <w:footnote w:type="continuationSeparator" w:id="0">
    <w:p w14:paraId="10E96C2E" w14:textId="77777777" w:rsidR="00D44446" w:rsidRDefault="00D44446"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C314EF" w:rsidRDefault="00C314E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C6D52"/>
    <w:multiLevelType w:val="hybridMultilevel"/>
    <w:tmpl w:val="63042830"/>
    <w:lvl w:ilvl="0" w:tplc="20000001">
      <w:start w:val="1"/>
      <w:numFmt w:val="bullet"/>
      <w:lvlText w:val=""/>
      <w:lvlJc w:val="left"/>
      <w:pPr>
        <w:ind w:left="0" w:hanging="360"/>
      </w:pPr>
      <w:rPr>
        <w:rFonts w:ascii="Symbol" w:hAnsi="Symbol" w:hint="default"/>
      </w:rPr>
    </w:lvl>
    <w:lvl w:ilvl="1" w:tplc="20000003">
      <w:start w:val="1"/>
      <w:numFmt w:val="bullet"/>
      <w:lvlText w:val="o"/>
      <w:lvlJc w:val="left"/>
      <w:pPr>
        <w:ind w:left="720" w:hanging="360"/>
      </w:pPr>
      <w:rPr>
        <w:rFonts w:ascii="Courier New" w:hAnsi="Courier New" w:cs="Courier New" w:hint="default"/>
      </w:rPr>
    </w:lvl>
    <w:lvl w:ilvl="2" w:tplc="20000005">
      <w:start w:val="1"/>
      <w:numFmt w:val="bullet"/>
      <w:lvlText w:val=""/>
      <w:lvlJc w:val="left"/>
      <w:pPr>
        <w:ind w:left="1440" w:hanging="360"/>
      </w:pPr>
      <w:rPr>
        <w:rFonts w:ascii="Wingdings" w:hAnsi="Wingdings" w:hint="default"/>
      </w:rPr>
    </w:lvl>
    <w:lvl w:ilvl="3" w:tplc="20000001">
      <w:start w:val="1"/>
      <w:numFmt w:val="bullet"/>
      <w:lvlText w:val=""/>
      <w:lvlJc w:val="left"/>
      <w:pPr>
        <w:ind w:left="2160" w:hanging="360"/>
      </w:pPr>
      <w:rPr>
        <w:rFonts w:ascii="Symbol" w:hAnsi="Symbol" w:hint="default"/>
      </w:rPr>
    </w:lvl>
    <w:lvl w:ilvl="4" w:tplc="20000003">
      <w:start w:val="1"/>
      <w:numFmt w:val="bullet"/>
      <w:lvlText w:val="o"/>
      <w:lvlJc w:val="left"/>
      <w:pPr>
        <w:ind w:left="2880" w:hanging="360"/>
      </w:pPr>
      <w:rPr>
        <w:rFonts w:ascii="Courier New" w:hAnsi="Courier New" w:cs="Courier New" w:hint="default"/>
      </w:rPr>
    </w:lvl>
    <w:lvl w:ilvl="5" w:tplc="20000005">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91B7B47"/>
    <w:multiLevelType w:val="hybridMultilevel"/>
    <w:tmpl w:val="621C47FA"/>
    <w:lvl w:ilvl="0" w:tplc="BD6EDF70">
      <w:start w:val="1"/>
      <w:numFmt w:val="decimal"/>
      <w:pStyle w:val="20"/>
      <w:lvlText w:val="2.%1."/>
      <w:lvlJc w:val="left"/>
      <w:pPr>
        <w:ind w:left="11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A34BE7"/>
    <w:multiLevelType w:val="hybridMultilevel"/>
    <w:tmpl w:val="2C7628D2"/>
    <w:lvl w:ilvl="0" w:tplc="1012DAA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5E095290"/>
    <w:multiLevelType w:val="hybridMultilevel"/>
    <w:tmpl w:val="62663D3A"/>
    <w:lvl w:ilvl="0" w:tplc="3484F8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ED07E8"/>
    <w:multiLevelType w:val="hybridMultilevel"/>
    <w:tmpl w:val="0ABC43E0"/>
    <w:lvl w:ilvl="0" w:tplc="9E1ABDAC">
      <w:start w:val="1"/>
      <w:numFmt w:val="decimal"/>
      <w:lvlText w:val="%1)"/>
      <w:lvlJc w:val="left"/>
      <w:pPr>
        <w:ind w:left="1496" w:hanging="360"/>
      </w:pPr>
      <w:rPr>
        <w:rFonts w:hint="default"/>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2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2632F"/>
    <w:multiLevelType w:val="hybridMultilevel"/>
    <w:tmpl w:val="B81235BA"/>
    <w:lvl w:ilvl="0" w:tplc="7CE27034">
      <w:start w:val="1"/>
      <w:numFmt w:val="decimal"/>
      <w:pStyle w:val="31"/>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6"/>
  </w:num>
  <w:num w:numId="3">
    <w:abstractNumId w:val="1"/>
  </w:num>
  <w:num w:numId="4">
    <w:abstractNumId w:val="5"/>
  </w:num>
  <w:num w:numId="5">
    <w:abstractNumId w:val="4"/>
  </w:num>
  <w:num w:numId="6">
    <w:abstractNumId w:val="16"/>
  </w:num>
  <w:num w:numId="7">
    <w:abstractNumId w:val="0"/>
  </w:num>
  <w:num w:numId="8">
    <w:abstractNumId w:val="21"/>
  </w:num>
  <w:num w:numId="9">
    <w:abstractNumId w:val="10"/>
  </w:num>
  <w:num w:numId="10">
    <w:abstractNumId w:val="8"/>
  </w:num>
  <w:num w:numId="11">
    <w:abstractNumId w:val="12"/>
  </w:num>
  <w:num w:numId="12">
    <w:abstractNumId w:val="13"/>
  </w:num>
  <w:num w:numId="13">
    <w:abstractNumId w:val="15"/>
  </w:num>
  <w:num w:numId="14">
    <w:abstractNumId w:val="7"/>
  </w:num>
  <w:num w:numId="15">
    <w:abstractNumId w:val="20"/>
  </w:num>
  <w:num w:numId="16">
    <w:abstractNumId w:val="23"/>
  </w:num>
  <w:num w:numId="17">
    <w:abstractNumId w:val="22"/>
  </w:num>
  <w:num w:numId="18">
    <w:abstractNumId w:val="11"/>
  </w:num>
  <w:num w:numId="19">
    <w:abstractNumId w:val="2"/>
  </w:num>
  <w:num w:numId="20">
    <w:abstractNumId w:val="9"/>
  </w:num>
  <w:num w:numId="21">
    <w:abstractNumId w:val="3"/>
  </w:num>
  <w:num w:numId="22">
    <w:abstractNumId w:val="18"/>
  </w:num>
  <w:num w:numId="23">
    <w:abstractNumId w:val="17"/>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58A2"/>
    <w:rsid w:val="00036874"/>
    <w:rsid w:val="00036ABA"/>
    <w:rsid w:val="00036BA1"/>
    <w:rsid w:val="00036D55"/>
    <w:rsid w:val="000422E2"/>
    <w:rsid w:val="00042F22"/>
    <w:rsid w:val="00043798"/>
    <w:rsid w:val="000444EF"/>
    <w:rsid w:val="0004784D"/>
    <w:rsid w:val="00047928"/>
    <w:rsid w:val="00050671"/>
    <w:rsid w:val="00052A07"/>
    <w:rsid w:val="000534E3"/>
    <w:rsid w:val="000542B2"/>
    <w:rsid w:val="00055BF8"/>
    <w:rsid w:val="00055F3A"/>
    <w:rsid w:val="0005606A"/>
    <w:rsid w:val="00057117"/>
    <w:rsid w:val="00057F3A"/>
    <w:rsid w:val="000616E7"/>
    <w:rsid w:val="00062024"/>
    <w:rsid w:val="000637AB"/>
    <w:rsid w:val="000637B8"/>
    <w:rsid w:val="0006487E"/>
    <w:rsid w:val="0006533F"/>
    <w:rsid w:val="00065E1A"/>
    <w:rsid w:val="00067624"/>
    <w:rsid w:val="00070721"/>
    <w:rsid w:val="00071415"/>
    <w:rsid w:val="0007160C"/>
    <w:rsid w:val="00072A01"/>
    <w:rsid w:val="00072D39"/>
    <w:rsid w:val="00073896"/>
    <w:rsid w:val="0007405A"/>
    <w:rsid w:val="00076A49"/>
    <w:rsid w:val="000774BA"/>
    <w:rsid w:val="0007755B"/>
    <w:rsid w:val="00077C4E"/>
    <w:rsid w:val="00077E5F"/>
    <w:rsid w:val="00080316"/>
    <w:rsid w:val="0008036A"/>
    <w:rsid w:val="00081AE6"/>
    <w:rsid w:val="000826F4"/>
    <w:rsid w:val="00082963"/>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4D74"/>
    <w:rsid w:val="000A56F2"/>
    <w:rsid w:val="000A5DA1"/>
    <w:rsid w:val="000A7380"/>
    <w:rsid w:val="000A77D5"/>
    <w:rsid w:val="000B0FF3"/>
    <w:rsid w:val="000B1469"/>
    <w:rsid w:val="000B2719"/>
    <w:rsid w:val="000B3A8F"/>
    <w:rsid w:val="000B4AB9"/>
    <w:rsid w:val="000B58C3"/>
    <w:rsid w:val="000B61E9"/>
    <w:rsid w:val="000B63CD"/>
    <w:rsid w:val="000C165A"/>
    <w:rsid w:val="000C244E"/>
    <w:rsid w:val="000C2E19"/>
    <w:rsid w:val="000C3C72"/>
    <w:rsid w:val="000D09D3"/>
    <w:rsid w:val="000D0D07"/>
    <w:rsid w:val="000D1E80"/>
    <w:rsid w:val="000D4797"/>
    <w:rsid w:val="000D6098"/>
    <w:rsid w:val="000D72D8"/>
    <w:rsid w:val="000E0527"/>
    <w:rsid w:val="000E1BB5"/>
    <w:rsid w:val="000E1E92"/>
    <w:rsid w:val="000F06D6"/>
    <w:rsid w:val="000F0EB1"/>
    <w:rsid w:val="000F1106"/>
    <w:rsid w:val="000F1B8A"/>
    <w:rsid w:val="000F2C72"/>
    <w:rsid w:val="000F3349"/>
    <w:rsid w:val="000F3BE9"/>
    <w:rsid w:val="000F3E3B"/>
    <w:rsid w:val="000F3F6C"/>
    <w:rsid w:val="000F4ACC"/>
    <w:rsid w:val="000F6A48"/>
    <w:rsid w:val="000F6DF3"/>
    <w:rsid w:val="000F7198"/>
    <w:rsid w:val="000F72D9"/>
    <w:rsid w:val="001005FF"/>
    <w:rsid w:val="00104973"/>
    <w:rsid w:val="001052F0"/>
    <w:rsid w:val="001062FB"/>
    <w:rsid w:val="001063E6"/>
    <w:rsid w:val="001111FE"/>
    <w:rsid w:val="001137A3"/>
    <w:rsid w:val="00113CF4"/>
    <w:rsid w:val="001153EA"/>
    <w:rsid w:val="00115643"/>
    <w:rsid w:val="00116765"/>
    <w:rsid w:val="0011719E"/>
    <w:rsid w:val="00121506"/>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4F82"/>
    <w:rsid w:val="00146831"/>
    <w:rsid w:val="00147569"/>
    <w:rsid w:val="00151E23"/>
    <w:rsid w:val="001526E0"/>
    <w:rsid w:val="00152B77"/>
    <w:rsid w:val="001551B5"/>
    <w:rsid w:val="00155214"/>
    <w:rsid w:val="001559B8"/>
    <w:rsid w:val="00156581"/>
    <w:rsid w:val="00156AF7"/>
    <w:rsid w:val="00161117"/>
    <w:rsid w:val="001613C6"/>
    <w:rsid w:val="00164029"/>
    <w:rsid w:val="001659C1"/>
    <w:rsid w:val="0017094C"/>
    <w:rsid w:val="00171CFC"/>
    <w:rsid w:val="001724C9"/>
    <w:rsid w:val="00173A8E"/>
    <w:rsid w:val="0017502C"/>
    <w:rsid w:val="00176E14"/>
    <w:rsid w:val="0017774C"/>
    <w:rsid w:val="0018143F"/>
    <w:rsid w:val="00181FF8"/>
    <w:rsid w:val="001846D8"/>
    <w:rsid w:val="0018604C"/>
    <w:rsid w:val="0018640B"/>
    <w:rsid w:val="001864CE"/>
    <w:rsid w:val="00186502"/>
    <w:rsid w:val="0018754A"/>
    <w:rsid w:val="00190AC1"/>
    <w:rsid w:val="001924F1"/>
    <w:rsid w:val="00192796"/>
    <w:rsid w:val="0019341A"/>
    <w:rsid w:val="00195B2A"/>
    <w:rsid w:val="0019782D"/>
    <w:rsid w:val="00197DF9"/>
    <w:rsid w:val="001A1987"/>
    <w:rsid w:val="001A2564"/>
    <w:rsid w:val="001A2A85"/>
    <w:rsid w:val="001A6173"/>
    <w:rsid w:val="001A63C3"/>
    <w:rsid w:val="001A6524"/>
    <w:rsid w:val="001A6CBA"/>
    <w:rsid w:val="001A7230"/>
    <w:rsid w:val="001A73DC"/>
    <w:rsid w:val="001B0D97"/>
    <w:rsid w:val="001B1AFD"/>
    <w:rsid w:val="001B5A5D"/>
    <w:rsid w:val="001B5EE1"/>
    <w:rsid w:val="001B6FE0"/>
    <w:rsid w:val="001C07BE"/>
    <w:rsid w:val="001C1CE5"/>
    <w:rsid w:val="001C2D6F"/>
    <w:rsid w:val="001C3D2A"/>
    <w:rsid w:val="001C57DF"/>
    <w:rsid w:val="001C64CB"/>
    <w:rsid w:val="001C6A0A"/>
    <w:rsid w:val="001C6E2E"/>
    <w:rsid w:val="001D083E"/>
    <w:rsid w:val="001D1104"/>
    <w:rsid w:val="001D3361"/>
    <w:rsid w:val="001D51BA"/>
    <w:rsid w:val="001D53E7"/>
    <w:rsid w:val="001D6342"/>
    <w:rsid w:val="001D6839"/>
    <w:rsid w:val="001D6D53"/>
    <w:rsid w:val="001E5749"/>
    <w:rsid w:val="001E58E2"/>
    <w:rsid w:val="001E66B6"/>
    <w:rsid w:val="001E6DF7"/>
    <w:rsid w:val="001E77D8"/>
    <w:rsid w:val="001E7AED"/>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29A9"/>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67F2"/>
    <w:rsid w:val="00257543"/>
    <w:rsid w:val="0026072B"/>
    <w:rsid w:val="002617E7"/>
    <w:rsid w:val="0026242C"/>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466C"/>
    <w:rsid w:val="0029514C"/>
    <w:rsid w:val="00296227"/>
    <w:rsid w:val="00296F44"/>
    <w:rsid w:val="0029777D"/>
    <w:rsid w:val="002979C5"/>
    <w:rsid w:val="002A055E"/>
    <w:rsid w:val="002A1626"/>
    <w:rsid w:val="002A1D4E"/>
    <w:rsid w:val="002A23A7"/>
    <w:rsid w:val="002A2869"/>
    <w:rsid w:val="002A5CD0"/>
    <w:rsid w:val="002A6DBD"/>
    <w:rsid w:val="002B06A6"/>
    <w:rsid w:val="002B24D6"/>
    <w:rsid w:val="002B3021"/>
    <w:rsid w:val="002B3ACC"/>
    <w:rsid w:val="002B54AD"/>
    <w:rsid w:val="002B57F1"/>
    <w:rsid w:val="002B654E"/>
    <w:rsid w:val="002B742D"/>
    <w:rsid w:val="002C27A4"/>
    <w:rsid w:val="002C2F52"/>
    <w:rsid w:val="002C3D5F"/>
    <w:rsid w:val="002C4090"/>
    <w:rsid w:val="002C41E6"/>
    <w:rsid w:val="002D071A"/>
    <w:rsid w:val="002D34B2"/>
    <w:rsid w:val="002D3500"/>
    <w:rsid w:val="002D3FC9"/>
    <w:rsid w:val="002D48B0"/>
    <w:rsid w:val="002D5B37"/>
    <w:rsid w:val="002D5C98"/>
    <w:rsid w:val="002D7637"/>
    <w:rsid w:val="002E17F2"/>
    <w:rsid w:val="002E392C"/>
    <w:rsid w:val="002E44B7"/>
    <w:rsid w:val="002E5383"/>
    <w:rsid w:val="002E5761"/>
    <w:rsid w:val="002E7360"/>
    <w:rsid w:val="002E7850"/>
    <w:rsid w:val="002E7CAE"/>
    <w:rsid w:val="002F00C2"/>
    <w:rsid w:val="002F13E4"/>
    <w:rsid w:val="002F2771"/>
    <w:rsid w:val="002F37A9"/>
    <w:rsid w:val="002F572D"/>
    <w:rsid w:val="002F5E69"/>
    <w:rsid w:val="002F66E6"/>
    <w:rsid w:val="003009AB"/>
    <w:rsid w:val="00301CE6"/>
    <w:rsid w:val="0030256B"/>
    <w:rsid w:val="00304E30"/>
    <w:rsid w:val="0030501F"/>
    <w:rsid w:val="0030798A"/>
    <w:rsid w:val="00307BA1"/>
    <w:rsid w:val="00311702"/>
    <w:rsid w:val="00311E82"/>
    <w:rsid w:val="00313AF2"/>
    <w:rsid w:val="00313FD6"/>
    <w:rsid w:val="003143BD"/>
    <w:rsid w:val="00315363"/>
    <w:rsid w:val="00320383"/>
    <w:rsid w:val="003203ED"/>
    <w:rsid w:val="00322C9F"/>
    <w:rsid w:val="00323ADA"/>
    <w:rsid w:val="00324D23"/>
    <w:rsid w:val="003255A9"/>
    <w:rsid w:val="00330735"/>
    <w:rsid w:val="0033117C"/>
    <w:rsid w:val="00331325"/>
    <w:rsid w:val="00331751"/>
    <w:rsid w:val="0033267E"/>
    <w:rsid w:val="00334579"/>
    <w:rsid w:val="00335858"/>
    <w:rsid w:val="00336BDA"/>
    <w:rsid w:val="003372DB"/>
    <w:rsid w:val="00337A09"/>
    <w:rsid w:val="00342BD7"/>
    <w:rsid w:val="00346DB5"/>
    <w:rsid w:val="003477B1"/>
    <w:rsid w:val="003533A2"/>
    <w:rsid w:val="003533AA"/>
    <w:rsid w:val="00357380"/>
    <w:rsid w:val="003602D9"/>
    <w:rsid w:val="003604CE"/>
    <w:rsid w:val="00361E49"/>
    <w:rsid w:val="00363800"/>
    <w:rsid w:val="003644EB"/>
    <w:rsid w:val="00365F74"/>
    <w:rsid w:val="00366442"/>
    <w:rsid w:val="00370E47"/>
    <w:rsid w:val="003713C4"/>
    <w:rsid w:val="00371BB8"/>
    <w:rsid w:val="003742AC"/>
    <w:rsid w:val="00374C0A"/>
    <w:rsid w:val="00375BFA"/>
    <w:rsid w:val="00376D54"/>
    <w:rsid w:val="00377CE1"/>
    <w:rsid w:val="00383747"/>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1B28"/>
    <w:rsid w:val="003C2702"/>
    <w:rsid w:val="003C357F"/>
    <w:rsid w:val="003C3BB6"/>
    <w:rsid w:val="003C3FE1"/>
    <w:rsid w:val="003C5179"/>
    <w:rsid w:val="003C7806"/>
    <w:rsid w:val="003D089B"/>
    <w:rsid w:val="003D109F"/>
    <w:rsid w:val="003D1659"/>
    <w:rsid w:val="003D2478"/>
    <w:rsid w:val="003D3C45"/>
    <w:rsid w:val="003D4D50"/>
    <w:rsid w:val="003D5B1F"/>
    <w:rsid w:val="003D5DBE"/>
    <w:rsid w:val="003D64D9"/>
    <w:rsid w:val="003E15FA"/>
    <w:rsid w:val="003E198B"/>
    <w:rsid w:val="003E2781"/>
    <w:rsid w:val="003E3731"/>
    <w:rsid w:val="003E3E8D"/>
    <w:rsid w:val="003E48AA"/>
    <w:rsid w:val="003E55E4"/>
    <w:rsid w:val="003E6ADE"/>
    <w:rsid w:val="003E74E3"/>
    <w:rsid w:val="003F05C7"/>
    <w:rsid w:val="003F1EAE"/>
    <w:rsid w:val="003F2CD4"/>
    <w:rsid w:val="003F48BB"/>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1F8"/>
    <w:rsid w:val="00413AAC"/>
    <w:rsid w:val="00413C55"/>
    <w:rsid w:val="00413E92"/>
    <w:rsid w:val="00416FFB"/>
    <w:rsid w:val="00417545"/>
    <w:rsid w:val="00420011"/>
    <w:rsid w:val="00421105"/>
    <w:rsid w:val="00422AA4"/>
    <w:rsid w:val="00423830"/>
    <w:rsid w:val="004242F4"/>
    <w:rsid w:val="00424722"/>
    <w:rsid w:val="004253EB"/>
    <w:rsid w:val="00427248"/>
    <w:rsid w:val="0043056D"/>
    <w:rsid w:val="00431406"/>
    <w:rsid w:val="00435713"/>
    <w:rsid w:val="00437447"/>
    <w:rsid w:val="00440059"/>
    <w:rsid w:val="00441208"/>
    <w:rsid w:val="00441A92"/>
    <w:rsid w:val="00442626"/>
    <w:rsid w:val="004431DC"/>
    <w:rsid w:val="00444F56"/>
    <w:rsid w:val="00446488"/>
    <w:rsid w:val="004469E2"/>
    <w:rsid w:val="004479A2"/>
    <w:rsid w:val="004517AA"/>
    <w:rsid w:val="00452CAC"/>
    <w:rsid w:val="004556B4"/>
    <w:rsid w:val="00457565"/>
    <w:rsid w:val="00457B71"/>
    <w:rsid w:val="0046446A"/>
    <w:rsid w:val="00464689"/>
    <w:rsid w:val="0046555D"/>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8601E"/>
    <w:rsid w:val="00492A22"/>
    <w:rsid w:val="00492BC5"/>
    <w:rsid w:val="00492D1B"/>
    <w:rsid w:val="00492D1E"/>
    <w:rsid w:val="00493595"/>
    <w:rsid w:val="004940BE"/>
    <w:rsid w:val="0049567E"/>
    <w:rsid w:val="004964F1"/>
    <w:rsid w:val="004A16BC"/>
    <w:rsid w:val="004A2B94"/>
    <w:rsid w:val="004A4B05"/>
    <w:rsid w:val="004A5ECC"/>
    <w:rsid w:val="004B08A1"/>
    <w:rsid w:val="004B2182"/>
    <w:rsid w:val="004B27D8"/>
    <w:rsid w:val="004B2A34"/>
    <w:rsid w:val="004B3264"/>
    <w:rsid w:val="004B54B0"/>
    <w:rsid w:val="004B6F6A"/>
    <w:rsid w:val="004B74C8"/>
    <w:rsid w:val="004B7C0C"/>
    <w:rsid w:val="004C09EA"/>
    <w:rsid w:val="004C1BB9"/>
    <w:rsid w:val="004C3898"/>
    <w:rsid w:val="004C4225"/>
    <w:rsid w:val="004C5315"/>
    <w:rsid w:val="004C5E29"/>
    <w:rsid w:val="004D0765"/>
    <w:rsid w:val="004D0E5F"/>
    <w:rsid w:val="004D176B"/>
    <w:rsid w:val="004D36B1"/>
    <w:rsid w:val="004D39C0"/>
    <w:rsid w:val="004D3C14"/>
    <w:rsid w:val="004D7EBD"/>
    <w:rsid w:val="004E1B5A"/>
    <w:rsid w:val="004E2680"/>
    <w:rsid w:val="004E28F9"/>
    <w:rsid w:val="004E4310"/>
    <w:rsid w:val="004E462E"/>
    <w:rsid w:val="004E56DC"/>
    <w:rsid w:val="004E6981"/>
    <w:rsid w:val="004E759E"/>
    <w:rsid w:val="004E76F4"/>
    <w:rsid w:val="004F0B4E"/>
    <w:rsid w:val="004F0B6C"/>
    <w:rsid w:val="004F0EBA"/>
    <w:rsid w:val="004F1D6F"/>
    <w:rsid w:val="004F2078"/>
    <w:rsid w:val="004F2401"/>
    <w:rsid w:val="004F4DA3"/>
    <w:rsid w:val="004F5E45"/>
    <w:rsid w:val="004F7715"/>
    <w:rsid w:val="004F78B3"/>
    <w:rsid w:val="00500B84"/>
    <w:rsid w:val="00500ECE"/>
    <w:rsid w:val="005020C0"/>
    <w:rsid w:val="00502847"/>
    <w:rsid w:val="00506557"/>
    <w:rsid w:val="0050677A"/>
    <w:rsid w:val="00507322"/>
    <w:rsid w:val="005108D8"/>
    <w:rsid w:val="005111AE"/>
    <w:rsid w:val="005116F9"/>
    <w:rsid w:val="00512074"/>
    <w:rsid w:val="005153A7"/>
    <w:rsid w:val="005219CF"/>
    <w:rsid w:val="00522636"/>
    <w:rsid w:val="0052579A"/>
    <w:rsid w:val="00534B59"/>
    <w:rsid w:val="0053579D"/>
    <w:rsid w:val="00535D9C"/>
    <w:rsid w:val="00535F91"/>
    <w:rsid w:val="00536759"/>
    <w:rsid w:val="00537C62"/>
    <w:rsid w:val="0054046B"/>
    <w:rsid w:val="00542EB7"/>
    <w:rsid w:val="00542F89"/>
    <w:rsid w:val="0054333D"/>
    <w:rsid w:val="0054399F"/>
    <w:rsid w:val="00545194"/>
    <w:rsid w:val="00546970"/>
    <w:rsid w:val="00546BE2"/>
    <w:rsid w:val="00547609"/>
    <w:rsid w:val="00551CC4"/>
    <w:rsid w:val="005537C9"/>
    <w:rsid w:val="00554E19"/>
    <w:rsid w:val="005564B9"/>
    <w:rsid w:val="00561184"/>
    <w:rsid w:val="0056121F"/>
    <w:rsid w:val="0057058C"/>
    <w:rsid w:val="00571466"/>
    <w:rsid w:val="00572505"/>
    <w:rsid w:val="0057607D"/>
    <w:rsid w:val="00580B25"/>
    <w:rsid w:val="00582153"/>
    <w:rsid w:val="00582809"/>
    <w:rsid w:val="00582C26"/>
    <w:rsid w:val="00584F09"/>
    <w:rsid w:val="00586256"/>
    <w:rsid w:val="005875AA"/>
    <w:rsid w:val="0058798C"/>
    <w:rsid w:val="00587EDD"/>
    <w:rsid w:val="005900FA"/>
    <w:rsid w:val="005935A4"/>
    <w:rsid w:val="005948C2"/>
    <w:rsid w:val="00595C59"/>
    <w:rsid w:val="00595DCA"/>
    <w:rsid w:val="00596217"/>
    <w:rsid w:val="00597029"/>
    <w:rsid w:val="0059779B"/>
    <w:rsid w:val="005A1138"/>
    <w:rsid w:val="005A114D"/>
    <w:rsid w:val="005A1AB5"/>
    <w:rsid w:val="005A209A"/>
    <w:rsid w:val="005A33C0"/>
    <w:rsid w:val="005A3C64"/>
    <w:rsid w:val="005A4CEE"/>
    <w:rsid w:val="005A662D"/>
    <w:rsid w:val="005A7B7E"/>
    <w:rsid w:val="005B1242"/>
    <w:rsid w:val="005B1409"/>
    <w:rsid w:val="005B1E3A"/>
    <w:rsid w:val="005B2D57"/>
    <w:rsid w:val="005B35D7"/>
    <w:rsid w:val="005B392A"/>
    <w:rsid w:val="005B3AA3"/>
    <w:rsid w:val="005B4C3E"/>
    <w:rsid w:val="005B64F8"/>
    <w:rsid w:val="005B6F83"/>
    <w:rsid w:val="005C2E95"/>
    <w:rsid w:val="005C4DEE"/>
    <w:rsid w:val="005C4EFC"/>
    <w:rsid w:val="005C58EA"/>
    <w:rsid w:val="005C74FB"/>
    <w:rsid w:val="005C7B3A"/>
    <w:rsid w:val="005C7C0B"/>
    <w:rsid w:val="005D0156"/>
    <w:rsid w:val="005D0F2B"/>
    <w:rsid w:val="005D1602"/>
    <w:rsid w:val="005D1FED"/>
    <w:rsid w:val="005D24B5"/>
    <w:rsid w:val="005D4F4C"/>
    <w:rsid w:val="005D60A7"/>
    <w:rsid w:val="005D6545"/>
    <w:rsid w:val="005D67DA"/>
    <w:rsid w:val="005D7068"/>
    <w:rsid w:val="005E120C"/>
    <w:rsid w:val="005E2B45"/>
    <w:rsid w:val="005E385F"/>
    <w:rsid w:val="005E4BB0"/>
    <w:rsid w:val="005E5B81"/>
    <w:rsid w:val="005E5E7F"/>
    <w:rsid w:val="005F034C"/>
    <w:rsid w:val="005F1411"/>
    <w:rsid w:val="005F21BC"/>
    <w:rsid w:val="005F2228"/>
    <w:rsid w:val="005F2CB1"/>
    <w:rsid w:val="005F3025"/>
    <w:rsid w:val="005F309B"/>
    <w:rsid w:val="005F618C"/>
    <w:rsid w:val="005F70BD"/>
    <w:rsid w:val="00600739"/>
    <w:rsid w:val="00600D8E"/>
    <w:rsid w:val="0060159B"/>
    <w:rsid w:val="0060283C"/>
    <w:rsid w:val="00602E65"/>
    <w:rsid w:val="00603C0A"/>
    <w:rsid w:val="00604BFC"/>
    <w:rsid w:val="00604CAE"/>
    <w:rsid w:val="00604F14"/>
    <w:rsid w:val="0060574B"/>
    <w:rsid w:val="00606E6A"/>
    <w:rsid w:val="0061073D"/>
    <w:rsid w:val="00611681"/>
    <w:rsid w:val="00611B83"/>
    <w:rsid w:val="00613257"/>
    <w:rsid w:val="00613FBA"/>
    <w:rsid w:val="006148DB"/>
    <w:rsid w:val="00615587"/>
    <w:rsid w:val="00616EC1"/>
    <w:rsid w:val="00620A71"/>
    <w:rsid w:val="00620D80"/>
    <w:rsid w:val="00621FD9"/>
    <w:rsid w:val="006234A6"/>
    <w:rsid w:val="0062355D"/>
    <w:rsid w:val="00623C19"/>
    <w:rsid w:val="00625A35"/>
    <w:rsid w:val="00625E0A"/>
    <w:rsid w:val="006270D7"/>
    <w:rsid w:val="00630001"/>
    <w:rsid w:val="006311B3"/>
    <w:rsid w:val="006316DB"/>
    <w:rsid w:val="0063284C"/>
    <w:rsid w:val="00636398"/>
    <w:rsid w:val="006368D3"/>
    <w:rsid w:val="00636E58"/>
    <w:rsid w:val="006377EC"/>
    <w:rsid w:val="00637DB4"/>
    <w:rsid w:val="0064151F"/>
    <w:rsid w:val="00641533"/>
    <w:rsid w:val="0064208D"/>
    <w:rsid w:val="00643475"/>
    <w:rsid w:val="0064396A"/>
    <w:rsid w:val="0064523C"/>
    <w:rsid w:val="0064624E"/>
    <w:rsid w:val="00646FCA"/>
    <w:rsid w:val="00650AB9"/>
    <w:rsid w:val="00652E4F"/>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3F01"/>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A0848"/>
    <w:rsid w:val="006A40B7"/>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0733"/>
    <w:rsid w:val="006C2602"/>
    <w:rsid w:val="006C36DC"/>
    <w:rsid w:val="006C5EC9"/>
    <w:rsid w:val="006C6059"/>
    <w:rsid w:val="006C6642"/>
    <w:rsid w:val="006C7522"/>
    <w:rsid w:val="006D09C9"/>
    <w:rsid w:val="006D0B17"/>
    <w:rsid w:val="006D0E4F"/>
    <w:rsid w:val="006D1B0A"/>
    <w:rsid w:val="006D44C8"/>
    <w:rsid w:val="006D67F8"/>
    <w:rsid w:val="006D6F08"/>
    <w:rsid w:val="006E062C"/>
    <w:rsid w:val="006E1C82"/>
    <w:rsid w:val="006E28B7"/>
    <w:rsid w:val="006E2A9B"/>
    <w:rsid w:val="006E3310"/>
    <w:rsid w:val="006E4967"/>
    <w:rsid w:val="006E4E39"/>
    <w:rsid w:val="006E565E"/>
    <w:rsid w:val="006E673D"/>
    <w:rsid w:val="006E7D3B"/>
    <w:rsid w:val="006F1B41"/>
    <w:rsid w:val="006F1B70"/>
    <w:rsid w:val="006F341D"/>
    <w:rsid w:val="006F3CDE"/>
    <w:rsid w:val="006F4243"/>
    <w:rsid w:val="006F47FC"/>
    <w:rsid w:val="006F58D4"/>
    <w:rsid w:val="006F5F25"/>
    <w:rsid w:val="006F6582"/>
    <w:rsid w:val="006F69EB"/>
    <w:rsid w:val="007018BA"/>
    <w:rsid w:val="00702861"/>
    <w:rsid w:val="0070346E"/>
    <w:rsid w:val="007039EF"/>
    <w:rsid w:val="00703D82"/>
    <w:rsid w:val="00704C9D"/>
    <w:rsid w:val="00704EDB"/>
    <w:rsid w:val="00706101"/>
    <w:rsid w:val="00707072"/>
    <w:rsid w:val="00707D61"/>
    <w:rsid w:val="00712287"/>
    <w:rsid w:val="00712772"/>
    <w:rsid w:val="0071304C"/>
    <w:rsid w:val="007135BA"/>
    <w:rsid w:val="007148D3"/>
    <w:rsid w:val="00714DDB"/>
    <w:rsid w:val="00715B6F"/>
    <w:rsid w:val="00715B9A"/>
    <w:rsid w:val="00716902"/>
    <w:rsid w:val="007175F2"/>
    <w:rsid w:val="007178A2"/>
    <w:rsid w:val="00720AA5"/>
    <w:rsid w:val="00721B32"/>
    <w:rsid w:val="007230AF"/>
    <w:rsid w:val="007257D0"/>
    <w:rsid w:val="00726EA6"/>
    <w:rsid w:val="00727208"/>
    <w:rsid w:val="00727680"/>
    <w:rsid w:val="00730AE8"/>
    <w:rsid w:val="00731ACD"/>
    <w:rsid w:val="00733E8F"/>
    <w:rsid w:val="007348B1"/>
    <w:rsid w:val="0073593E"/>
    <w:rsid w:val="00736221"/>
    <w:rsid w:val="007362A6"/>
    <w:rsid w:val="00736D7D"/>
    <w:rsid w:val="00740E58"/>
    <w:rsid w:val="00742051"/>
    <w:rsid w:val="007445A0"/>
    <w:rsid w:val="0074524B"/>
    <w:rsid w:val="0074589A"/>
    <w:rsid w:val="00747171"/>
    <w:rsid w:val="00747D8B"/>
    <w:rsid w:val="00751228"/>
    <w:rsid w:val="00751F5E"/>
    <w:rsid w:val="00755255"/>
    <w:rsid w:val="007571E1"/>
    <w:rsid w:val="00757A58"/>
    <w:rsid w:val="007604B2"/>
    <w:rsid w:val="00763F90"/>
    <w:rsid w:val="00765281"/>
    <w:rsid w:val="00766BAD"/>
    <w:rsid w:val="00766F28"/>
    <w:rsid w:val="00767AD1"/>
    <w:rsid w:val="007723DD"/>
    <w:rsid w:val="007729A2"/>
    <w:rsid w:val="007743BF"/>
    <w:rsid w:val="00775076"/>
    <w:rsid w:val="007755F2"/>
    <w:rsid w:val="00776971"/>
    <w:rsid w:val="007800C1"/>
    <w:rsid w:val="00780298"/>
    <w:rsid w:val="00780A80"/>
    <w:rsid w:val="0078177E"/>
    <w:rsid w:val="0078304C"/>
    <w:rsid w:val="00783673"/>
    <w:rsid w:val="0078390C"/>
    <w:rsid w:val="00783F19"/>
    <w:rsid w:val="00785490"/>
    <w:rsid w:val="0078618F"/>
    <w:rsid w:val="00787553"/>
    <w:rsid w:val="0079206E"/>
    <w:rsid w:val="007925EA"/>
    <w:rsid w:val="00793403"/>
    <w:rsid w:val="00793CD8"/>
    <w:rsid w:val="00794C25"/>
    <w:rsid w:val="00795C92"/>
    <w:rsid w:val="00796231"/>
    <w:rsid w:val="00797540"/>
    <w:rsid w:val="007A09BC"/>
    <w:rsid w:val="007A0CE4"/>
    <w:rsid w:val="007A14F3"/>
    <w:rsid w:val="007A1CB3"/>
    <w:rsid w:val="007A306F"/>
    <w:rsid w:val="007A3A9F"/>
    <w:rsid w:val="007A4189"/>
    <w:rsid w:val="007A43A6"/>
    <w:rsid w:val="007A44B6"/>
    <w:rsid w:val="007A58A6"/>
    <w:rsid w:val="007A6774"/>
    <w:rsid w:val="007A6DD4"/>
    <w:rsid w:val="007A6FC9"/>
    <w:rsid w:val="007B1BAC"/>
    <w:rsid w:val="007B3C93"/>
    <w:rsid w:val="007B3D2D"/>
    <w:rsid w:val="007B449E"/>
    <w:rsid w:val="007B4A18"/>
    <w:rsid w:val="007B50AE"/>
    <w:rsid w:val="007B51DF"/>
    <w:rsid w:val="007B56AF"/>
    <w:rsid w:val="007B5C80"/>
    <w:rsid w:val="007B6765"/>
    <w:rsid w:val="007C05DD"/>
    <w:rsid w:val="007C3D18"/>
    <w:rsid w:val="007C60BF"/>
    <w:rsid w:val="007C6A07"/>
    <w:rsid w:val="007C75A1"/>
    <w:rsid w:val="007C77A5"/>
    <w:rsid w:val="007D04E5"/>
    <w:rsid w:val="007D1535"/>
    <w:rsid w:val="007D1732"/>
    <w:rsid w:val="007D20D2"/>
    <w:rsid w:val="007D3079"/>
    <w:rsid w:val="007D55B3"/>
    <w:rsid w:val="007D5901"/>
    <w:rsid w:val="007D7526"/>
    <w:rsid w:val="007E0A80"/>
    <w:rsid w:val="007E0AF8"/>
    <w:rsid w:val="007E14D8"/>
    <w:rsid w:val="007E39A7"/>
    <w:rsid w:val="007E4610"/>
    <w:rsid w:val="007E4715"/>
    <w:rsid w:val="007E505B"/>
    <w:rsid w:val="007E6A8E"/>
    <w:rsid w:val="007E7091"/>
    <w:rsid w:val="007F0571"/>
    <w:rsid w:val="007F2DC4"/>
    <w:rsid w:val="007F3AB8"/>
    <w:rsid w:val="007F3BE2"/>
    <w:rsid w:val="007F4B13"/>
    <w:rsid w:val="00801719"/>
    <w:rsid w:val="008027E9"/>
    <w:rsid w:val="00802D44"/>
    <w:rsid w:val="00803CF4"/>
    <w:rsid w:val="00803FAE"/>
    <w:rsid w:val="008042E4"/>
    <w:rsid w:val="008055A5"/>
    <w:rsid w:val="0080605F"/>
    <w:rsid w:val="00806D4A"/>
    <w:rsid w:val="00806E27"/>
    <w:rsid w:val="00807786"/>
    <w:rsid w:val="00810F12"/>
    <w:rsid w:val="00811FCB"/>
    <w:rsid w:val="00815177"/>
    <w:rsid w:val="008156AC"/>
    <w:rsid w:val="008158D6"/>
    <w:rsid w:val="00815CC2"/>
    <w:rsid w:val="008170A7"/>
    <w:rsid w:val="00817196"/>
    <w:rsid w:val="0082164E"/>
    <w:rsid w:val="0082210B"/>
    <w:rsid w:val="00822908"/>
    <w:rsid w:val="00822C3A"/>
    <w:rsid w:val="00822ED0"/>
    <w:rsid w:val="00823002"/>
    <w:rsid w:val="008235DB"/>
    <w:rsid w:val="008238D8"/>
    <w:rsid w:val="008239CF"/>
    <w:rsid w:val="00824AB4"/>
    <w:rsid w:val="00825C42"/>
    <w:rsid w:val="00825D25"/>
    <w:rsid w:val="00827089"/>
    <w:rsid w:val="008273F9"/>
    <w:rsid w:val="00827D6F"/>
    <w:rsid w:val="00830A01"/>
    <w:rsid w:val="00830A14"/>
    <w:rsid w:val="0083470F"/>
    <w:rsid w:val="008358DE"/>
    <w:rsid w:val="00836AD3"/>
    <w:rsid w:val="008376AC"/>
    <w:rsid w:val="00840EFE"/>
    <w:rsid w:val="008411FC"/>
    <w:rsid w:val="0084225F"/>
    <w:rsid w:val="008444E8"/>
    <w:rsid w:val="00844E80"/>
    <w:rsid w:val="00846FE7"/>
    <w:rsid w:val="00850395"/>
    <w:rsid w:val="008504ED"/>
    <w:rsid w:val="00851457"/>
    <w:rsid w:val="00854F47"/>
    <w:rsid w:val="00856911"/>
    <w:rsid w:val="00856CC2"/>
    <w:rsid w:val="0085770E"/>
    <w:rsid w:val="00863C9F"/>
    <w:rsid w:val="0086595A"/>
    <w:rsid w:val="00866EAA"/>
    <w:rsid w:val="00866FD4"/>
    <w:rsid w:val="008677FD"/>
    <w:rsid w:val="00867831"/>
    <w:rsid w:val="008706D4"/>
    <w:rsid w:val="00870F8A"/>
    <w:rsid w:val="008719A4"/>
    <w:rsid w:val="00871D23"/>
    <w:rsid w:val="00873034"/>
    <w:rsid w:val="00874312"/>
    <w:rsid w:val="0087437C"/>
    <w:rsid w:val="00875022"/>
    <w:rsid w:val="00875CD7"/>
    <w:rsid w:val="008767E9"/>
    <w:rsid w:val="00876B4D"/>
    <w:rsid w:val="00876D59"/>
    <w:rsid w:val="00876FF1"/>
    <w:rsid w:val="008775FA"/>
    <w:rsid w:val="0087762B"/>
    <w:rsid w:val="00877F18"/>
    <w:rsid w:val="00887581"/>
    <w:rsid w:val="00892BEC"/>
    <w:rsid w:val="0089391D"/>
    <w:rsid w:val="008939CB"/>
    <w:rsid w:val="008941E3"/>
    <w:rsid w:val="00894A88"/>
    <w:rsid w:val="00895386"/>
    <w:rsid w:val="00895DF1"/>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5992"/>
    <w:rsid w:val="008A614F"/>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26D"/>
    <w:rsid w:val="008C0720"/>
    <w:rsid w:val="008C0C99"/>
    <w:rsid w:val="008C1404"/>
    <w:rsid w:val="008C2017"/>
    <w:rsid w:val="008C31B7"/>
    <w:rsid w:val="008C38A9"/>
    <w:rsid w:val="008C4958"/>
    <w:rsid w:val="008C4BAA"/>
    <w:rsid w:val="008C5813"/>
    <w:rsid w:val="008C67C3"/>
    <w:rsid w:val="008C68A5"/>
    <w:rsid w:val="008C6AE8"/>
    <w:rsid w:val="008C7573"/>
    <w:rsid w:val="008C7D8F"/>
    <w:rsid w:val="008D00A5"/>
    <w:rsid w:val="008D051E"/>
    <w:rsid w:val="008D0A07"/>
    <w:rsid w:val="008D0DA6"/>
    <w:rsid w:val="008D34F1"/>
    <w:rsid w:val="008D39D8"/>
    <w:rsid w:val="008D484B"/>
    <w:rsid w:val="008D6999"/>
    <w:rsid w:val="008D6D1A"/>
    <w:rsid w:val="008D777F"/>
    <w:rsid w:val="008D7806"/>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183"/>
    <w:rsid w:val="008F477F"/>
    <w:rsid w:val="008F5080"/>
    <w:rsid w:val="008F661D"/>
    <w:rsid w:val="00900463"/>
    <w:rsid w:val="00902350"/>
    <w:rsid w:val="00902945"/>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275C1"/>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71F08"/>
    <w:rsid w:val="00973137"/>
    <w:rsid w:val="00973B40"/>
    <w:rsid w:val="0097525E"/>
    <w:rsid w:val="0097603D"/>
    <w:rsid w:val="00976949"/>
    <w:rsid w:val="00980378"/>
    <w:rsid w:val="00980477"/>
    <w:rsid w:val="00980A5A"/>
    <w:rsid w:val="009826DE"/>
    <w:rsid w:val="00985253"/>
    <w:rsid w:val="009853B3"/>
    <w:rsid w:val="009856E8"/>
    <w:rsid w:val="009876C6"/>
    <w:rsid w:val="009878A4"/>
    <w:rsid w:val="00987AC7"/>
    <w:rsid w:val="00990630"/>
    <w:rsid w:val="00990AD5"/>
    <w:rsid w:val="0099175F"/>
    <w:rsid w:val="00991761"/>
    <w:rsid w:val="00991D83"/>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80B"/>
    <w:rsid w:val="009B3AC2"/>
    <w:rsid w:val="009B455E"/>
    <w:rsid w:val="009B4762"/>
    <w:rsid w:val="009B4DF4"/>
    <w:rsid w:val="009B564E"/>
    <w:rsid w:val="009B7E87"/>
    <w:rsid w:val="009C0169"/>
    <w:rsid w:val="009C0AB3"/>
    <w:rsid w:val="009C1606"/>
    <w:rsid w:val="009C194B"/>
    <w:rsid w:val="009C1D3C"/>
    <w:rsid w:val="009C403E"/>
    <w:rsid w:val="009C687B"/>
    <w:rsid w:val="009C7060"/>
    <w:rsid w:val="009D1AED"/>
    <w:rsid w:val="009D1BB0"/>
    <w:rsid w:val="009D3E49"/>
    <w:rsid w:val="009D4FF0"/>
    <w:rsid w:val="009D6F83"/>
    <w:rsid w:val="009D703C"/>
    <w:rsid w:val="009D709E"/>
    <w:rsid w:val="009D718F"/>
    <w:rsid w:val="009D773F"/>
    <w:rsid w:val="009E068F"/>
    <w:rsid w:val="009E14E0"/>
    <w:rsid w:val="009E223C"/>
    <w:rsid w:val="009E3454"/>
    <w:rsid w:val="009E35DB"/>
    <w:rsid w:val="009E47A3"/>
    <w:rsid w:val="009E7C54"/>
    <w:rsid w:val="009F08F3"/>
    <w:rsid w:val="009F344F"/>
    <w:rsid w:val="009F3AD1"/>
    <w:rsid w:val="009F60C4"/>
    <w:rsid w:val="009F623C"/>
    <w:rsid w:val="00A031D8"/>
    <w:rsid w:val="00A03BF3"/>
    <w:rsid w:val="00A048A8"/>
    <w:rsid w:val="00A04F49"/>
    <w:rsid w:val="00A0574F"/>
    <w:rsid w:val="00A05B83"/>
    <w:rsid w:val="00A0676F"/>
    <w:rsid w:val="00A10540"/>
    <w:rsid w:val="00A10DFE"/>
    <w:rsid w:val="00A11415"/>
    <w:rsid w:val="00A11FD5"/>
    <w:rsid w:val="00A13E54"/>
    <w:rsid w:val="00A1507E"/>
    <w:rsid w:val="00A1525D"/>
    <w:rsid w:val="00A1567A"/>
    <w:rsid w:val="00A17F63"/>
    <w:rsid w:val="00A2193B"/>
    <w:rsid w:val="00A2351A"/>
    <w:rsid w:val="00A264A9"/>
    <w:rsid w:val="00A26CD7"/>
    <w:rsid w:val="00A26DCF"/>
    <w:rsid w:val="00A27785"/>
    <w:rsid w:val="00A30187"/>
    <w:rsid w:val="00A3088B"/>
    <w:rsid w:val="00A335AC"/>
    <w:rsid w:val="00A3371C"/>
    <w:rsid w:val="00A34038"/>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1E7C"/>
    <w:rsid w:val="00A52370"/>
    <w:rsid w:val="00A52E1D"/>
    <w:rsid w:val="00A53255"/>
    <w:rsid w:val="00A535E9"/>
    <w:rsid w:val="00A537C8"/>
    <w:rsid w:val="00A53E70"/>
    <w:rsid w:val="00A55429"/>
    <w:rsid w:val="00A55505"/>
    <w:rsid w:val="00A56E30"/>
    <w:rsid w:val="00A6064F"/>
    <w:rsid w:val="00A6079D"/>
    <w:rsid w:val="00A61010"/>
    <w:rsid w:val="00A61499"/>
    <w:rsid w:val="00A62A77"/>
    <w:rsid w:val="00A63483"/>
    <w:rsid w:val="00A63D08"/>
    <w:rsid w:val="00A63F79"/>
    <w:rsid w:val="00A657D7"/>
    <w:rsid w:val="00A65BE9"/>
    <w:rsid w:val="00A65E82"/>
    <w:rsid w:val="00A65F2D"/>
    <w:rsid w:val="00A660AC"/>
    <w:rsid w:val="00A67E6C"/>
    <w:rsid w:val="00A70187"/>
    <w:rsid w:val="00A706A2"/>
    <w:rsid w:val="00A71B99"/>
    <w:rsid w:val="00A739C6"/>
    <w:rsid w:val="00A739D0"/>
    <w:rsid w:val="00A75612"/>
    <w:rsid w:val="00A761D4"/>
    <w:rsid w:val="00A77EC4"/>
    <w:rsid w:val="00A819EB"/>
    <w:rsid w:val="00A823A9"/>
    <w:rsid w:val="00A8681C"/>
    <w:rsid w:val="00A90D2E"/>
    <w:rsid w:val="00A92879"/>
    <w:rsid w:val="00A93D03"/>
    <w:rsid w:val="00A9442A"/>
    <w:rsid w:val="00A94B85"/>
    <w:rsid w:val="00A9664A"/>
    <w:rsid w:val="00AA016F"/>
    <w:rsid w:val="00AA1ED6"/>
    <w:rsid w:val="00AA51D6"/>
    <w:rsid w:val="00AA604E"/>
    <w:rsid w:val="00AA7AC1"/>
    <w:rsid w:val="00AB0BC8"/>
    <w:rsid w:val="00AB0DD7"/>
    <w:rsid w:val="00AB11CA"/>
    <w:rsid w:val="00AB14D9"/>
    <w:rsid w:val="00AB44A3"/>
    <w:rsid w:val="00AB4AB8"/>
    <w:rsid w:val="00AB6453"/>
    <w:rsid w:val="00AB655E"/>
    <w:rsid w:val="00AC007F"/>
    <w:rsid w:val="00AC04D6"/>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E799C"/>
    <w:rsid w:val="00AF1780"/>
    <w:rsid w:val="00AF1C5D"/>
    <w:rsid w:val="00AF2AE6"/>
    <w:rsid w:val="00AF37FE"/>
    <w:rsid w:val="00AF42D7"/>
    <w:rsid w:val="00B006FE"/>
    <w:rsid w:val="00B007CB"/>
    <w:rsid w:val="00B02AA9"/>
    <w:rsid w:val="00B02B31"/>
    <w:rsid w:val="00B02FA3"/>
    <w:rsid w:val="00B05084"/>
    <w:rsid w:val="00B07253"/>
    <w:rsid w:val="00B1235A"/>
    <w:rsid w:val="00B15239"/>
    <w:rsid w:val="00B15656"/>
    <w:rsid w:val="00B157F9"/>
    <w:rsid w:val="00B177AD"/>
    <w:rsid w:val="00B1785D"/>
    <w:rsid w:val="00B20256"/>
    <w:rsid w:val="00B20D09"/>
    <w:rsid w:val="00B21CAC"/>
    <w:rsid w:val="00B23F54"/>
    <w:rsid w:val="00B25BE9"/>
    <w:rsid w:val="00B26C0E"/>
    <w:rsid w:val="00B2704A"/>
    <w:rsid w:val="00B2763F"/>
    <w:rsid w:val="00B27AAC"/>
    <w:rsid w:val="00B30929"/>
    <w:rsid w:val="00B34034"/>
    <w:rsid w:val="00B36E50"/>
    <w:rsid w:val="00B372AA"/>
    <w:rsid w:val="00B40445"/>
    <w:rsid w:val="00B409E0"/>
    <w:rsid w:val="00B40CAE"/>
    <w:rsid w:val="00B41888"/>
    <w:rsid w:val="00B43AB9"/>
    <w:rsid w:val="00B4488B"/>
    <w:rsid w:val="00B45A52"/>
    <w:rsid w:val="00B46175"/>
    <w:rsid w:val="00B5371B"/>
    <w:rsid w:val="00B548B7"/>
    <w:rsid w:val="00B54D00"/>
    <w:rsid w:val="00B57CCB"/>
    <w:rsid w:val="00B60118"/>
    <w:rsid w:val="00B63069"/>
    <w:rsid w:val="00B643E3"/>
    <w:rsid w:val="00B65959"/>
    <w:rsid w:val="00B662C7"/>
    <w:rsid w:val="00B664C7"/>
    <w:rsid w:val="00B66888"/>
    <w:rsid w:val="00B66D06"/>
    <w:rsid w:val="00B67B87"/>
    <w:rsid w:val="00B713D8"/>
    <w:rsid w:val="00B739F6"/>
    <w:rsid w:val="00B756A6"/>
    <w:rsid w:val="00B75D4D"/>
    <w:rsid w:val="00B76551"/>
    <w:rsid w:val="00B81A6C"/>
    <w:rsid w:val="00B81E0C"/>
    <w:rsid w:val="00B82A4F"/>
    <w:rsid w:val="00B84EC9"/>
    <w:rsid w:val="00B85DE5"/>
    <w:rsid w:val="00B90F73"/>
    <w:rsid w:val="00B9360E"/>
    <w:rsid w:val="00B93B59"/>
    <w:rsid w:val="00B9406A"/>
    <w:rsid w:val="00B94895"/>
    <w:rsid w:val="00B94B10"/>
    <w:rsid w:val="00BA2277"/>
    <w:rsid w:val="00BA2280"/>
    <w:rsid w:val="00BA2A08"/>
    <w:rsid w:val="00BA56D2"/>
    <w:rsid w:val="00BA76E0"/>
    <w:rsid w:val="00BB2A25"/>
    <w:rsid w:val="00BB4693"/>
    <w:rsid w:val="00BB4C67"/>
    <w:rsid w:val="00BB4D8F"/>
    <w:rsid w:val="00BB51E9"/>
    <w:rsid w:val="00BB5965"/>
    <w:rsid w:val="00BB59BC"/>
    <w:rsid w:val="00BC0E12"/>
    <w:rsid w:val="00BC0FDC"/>
    <w:rsid w:val="00BC1B04"/>
    <w:rsid w:val="00BC3053"/>
    <w:rsid w:val="00BC3EEB"/>
    <w:rsid w:val="00BC4D2E"/>
    <w:rsid w:val="00BC4E2A"/>
    <w:rsid w:val="00BC6438"/>
    <w:rsid w:val="00BC7AD5"/>
    <w:rsid w:val="00BD0D78"/>
    <w:rsid w:val="00BD2A18"/>
    <w:rsid w:val="00BD2E33"/>
    <w:rsid w:val="00BD48AC"/>
    <w:rsid w:val="00BD4C63"/>
    <w:rsid w:val="00BD5F1A"/>
    <w:rsid w:val="00BD7BB3"/>
    <w:rsid w:val="00BE02A3"/>
    <w:rsid w:val="00BE1168"/>
    <w:rsid w:val="00BE1234"/>
    <w:rsid w:val="00BE18B9"/>
    <w:rsid w:val="00BE1F42"/>
    <w:rsid w:val="00BE1F53"/>
    <w:rsid w:val="00BE2FA6"/>
    <w:rsid w:val="00BE333F"/>
    <w:rsid w:val="00BE4E7B"/>
    <w:rsid w:val="00BE518F"/>
    <w:rsid w:val="00BE5394"/>
    <w:rsid w:val="00BE58D4"/>
    <w:rsid w:val="00BE672E"/>
    <w:rsid w:val="00BE7406"/>
    <w:rsid w:val="00BE7603"/>
    <w:rsid w:val="00BF3279"/>
    <w:rsid w:val="00BF74C7"/>
    <w:rsid w:val="00C00013"/>
    <w:rsid w:val="00C015F1"/>
    <w:rsid w:val="00C01A55"/>
    <w:rsid w:val="00C01F33"/>
    <w:rsid w:val="00C02CC6"/>
    <w:rsid w:val="00C040F7"/>
    <w:rsid w:val="00C044AB"/>
    <w:rsid w:val="00C0502A"/>
    <w:rsid w:val="00C05706"/>
    <w:rsid w:val="00C05953"/>
    <w:rsid w:val="00C06450"/>
    <w:rsid w:val="00C06CFF"/>
    <w:rsid w:val="00C0732E"/>
    <w:rsid w:val="00C07377"/>
    <w:rsid w:val="00C079BF"/>
    <w:rsid w:val="00C10478"/>
    <w:rsid w:val="00C10E95"/>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0BD2"/>
    <w:rsid w:val="00C314EF"/>
    <w:rsid w:val="00C3719D"/>
    <w:rsid w:val="00C37CB2"/>
    <w:rsid w:val="00C43618"/>
    <w:rsid w:val="00C45A75"/>
    <w:rsid w:val="00C471BC"/>
    <w:rsid w:val="00C473A5"/>
    <w:rsid w:val="00C5075F"/>
    <w:rsid w:val="00C519CF"/>
    <w:rsid w:val="00C51B4C"/>
    <w:rsid w:val="00C54995"/>
    <w:rsid w:val="00C54D41"/>
    <w:rsid w:val="00C557D1"/>
    <w:rsid w:val="00C55ADB"/>
    <w:rsid w:val="00C60783"/>
    <w:rsid w:val="00C635DB"/>
    <w:rsid w:val="00C63B76"/>
    <w:rsid w:val="00C64672"/>
    <w:rsid w:val="00C66D1E"/>
    <w:rsid w:val="00C70510"/>
    <w:rsid w:val="00C70697"/>
    <w:rsid w:val="00C7077A"/>
    <w:rsid w:val="00C7206B"/>
    <w:rsid w:val="00C72093"/>
    <w:rsid w:val="00C7229D"/>
    <w:rsid w:val="00C72EF4"/>
    <w:rsid w:val="00C744FE"/>
    <w:rsid w:val="00C74BED"/>
    <w:rsid w:val="00C75D2F"/>
    <w:rsid w:val="00C767BE"/>
    <w:rsid w:val="00C76E3C"/>
    <w:rsid w:val="00C77376"/>
    <w:rsid w:val="00C81568"/>
    <w:rsid w:val="00C835A8"/>
    <w:rsid w:val="00C83DDF"/>
    <w:rsid w:val="00C83F66"/>
    <w:rsid w:val="00C850D5"/>
    <w:rsid w:val="00C853BA"/>
    <w:rsid w:val="00C879C6"/>
    <w:rsid w:val="00C87CEF"/>
    <w:rsid w:val="00C87E86"/>
    <w:rsid w:val="00C9027A"/>
    <w:rsid w:val="00C9068E"/>
    <w:rsid w:val="00C910F9"/>
    <w:rsid w:val="00C93814"/>
    <w:rsid w:val="00C93C4B"/>
    <w:rsid w:val="00C941BC"/>
    <w:rsid w:val="00C944AB"/>
    <w:rsid w:val="00C95B40"/>
    <w:rsid w:val="00CA14B7"/>
    <w:rsid w:val="00CA1ED8"/>
    <w:rsid w:val="00CA4F5C"/>
    <w:rsid w:val="00CA63EA"/>
    <w:rsid w:val="00CA7234"/>
    <w:rsid w:val="00CA7404"/>
    <w:rsid w:val="00CA7DFA"/>
    <w:rsid w:val="00CB07E5"/>
    <w:rsid w:val="00CB0DCE"/>
    <w:rsid w:val="00CB1F63"/>
    <w:rsid w:val="00CB3176"/>
    <w:rsid w:val="00CB350C"/>
    <w:rsid w:val="00CB3B28"/>
    <w:rsid w:val="00CB6112"/>
    <w:rsid w:val="00CB7170"/>
    <w:rsid w:val="00CC040E"/>
    <w:rsid w:val="00CC111F"/>
    <w:rsid w:val="00CC2011"/>
    <w:rsid w:val="00CC25FB"/>
    <w:rsid w:val="00CC3EA0"/>
    <w:rsid w:val="00CC56A6"/>
    <w:rsid w:val="00CC5B11"/>
    <w:rsid w:val="00CC7B45"/>
    <w:rsid w:val="00CD1188"/>
    <w:rsid w:val="00CD2ED1"/>
    <w:rsid w:val="00CD337B"/>
    <w:rsid w:val="00CD4A2E"/>
    <w:rsid w:val="00CD635C"/>
    <w:rsid w:val="00CD77F8"/>
    <w:rsid w:val="00CE0424"/>
    <w:rsid w:val="00CE30C1"/>
    <w:rsid w:val="00CE37E6"/>
    <w:rsid w:val="00CE46C4"/>
    <w:rsid w:val="00CE7561"/>
    <w:rsid w:val="00CF00C9"/>
    <w:rsid w:val="00CF1354"/>
    <w:rsid w:val="00CF338E"/>
    <w:rsid w:val="00CF3B1F"/>
    <w:rsid w:val="00CF3BF6"/>
    <w:rsid w:val="00CF503B"/>
    <w:rsid w:val="00CF625B"/>
    <w:rsid w:val="00CF687E"/>
    <w:rsid w:val="00D029E5"/>
    <w:rsid w:val="00D033D6"/>
    <w:rsid w:val="00D0349B"/>
    <w:rsid w:val="00D04205"/>
    <w:rsid w:val="00D05053"/>
    <w:rsid w:val="00D05068"/>
    <w:rsid w:val="00D10249"/>
    <w:rsid w:val="00D1106A"/>
    <w:rsid w:val="00D115C3"/>
    <w:rsid w:val="00D11897"/>
    <w:rsid w:val="00D11E0A"/>
    <w:rsid w:val="00D13135"/>
    <w:rsid w:val="00D13E4E"/>
    <w:rsid w:val="00D15473"/>
    <w:rsid w:val="00D177C7"/>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446"/>
    <w:rsid w:val="00D448CB"/>
    <w:rsid w:val="00D47C7C"/>
    <w:rsid w:val="00D506FE"/>
    <w:rsid w:val="00D50C0D"/>
    <w:rsid w:val="00D51941"/>
    <w:rsid w:val="00D52EF6"/>
    <w:rsid w:val="00D53416"/>
    <w:rsid w:val="00D546FF"/>
    <w:rsid w:val="00D55AD5"/>
    <w:rsid w:val="00D56C21"/>
    <w:rsid w:val="00D576CA"/>
    <w:rsid w:val="00D603FE"/>
    <w:rsid w:val="00D61AF5"/>
    <w:rsid w:val="00D652B5"/>
    <w:rsid w:val="00D66155"/>
    <w:rsid w:val="00D66C4B"/>
    <w:rsid w:val="00D708B0"/>
    <w:rsid w:val="00D72AEA"/>
    <w:rsid w:val="00D74AB5"/>
    <w:rsid w:val="00D768EA"/>
    <w:rsid w:val="00D77B1D"/>
    <w:rsid w:val="00D77C11"/>
    <w:rsid w:val="00D8021F"/>
    <w:rsid w:val="00D80383"/>
    <w:rsid w:val="00D823C6"/>
    <w:rsid w:val="00D8327F"/>
    <w:rsid w:val="00D84C20"/>
    <w:rsid w:val="00D86CA3"/>
    <w:rsid w:val="00D86FDE"/>
    <w:rsid w:val="00D871CE"/>
    <w:rsid w:val="00D9196D"/>
    <w:rsid w:val="00D92982"/>
    <w:rsid w:val="00D957FF"/>
    <w:rsid w:val="00D960B8"/>
    <w:rsid w:val="00DA133D"/>
    <w:rsid w:val="00DA22AF"/>
    <w:rsid w:val="00DA305E"/>
    <w:rsid w:val="00DA3F30"/>
    <w:rsid w:val="00DA5417"/>
    <w:rsid w:val="00DA56E8"/>
    <w:rsid w:val="00DA58F0"/>
    <w:rsid w:val="00DB0A9F"/>
    <w:rsid w:val="00DB1136"/>
    <w:rsid w:val="00DB2BE9"/>
    <w:rsid w:val="00DB30E7"/>
    <w:rsid w:val="00DB377D"/>
    <w:rsid w:val="00DB487A"/>
    <w:rsid w:val="00DB62B4"/>
    <w:rsid w:val="00DB6302"/>
    <w:rsid w:val="00DC18AB"/>
    <w:rsid w:val="00DC19F5"/>
    <w:rsid w:val="00DC2B63"/>
    <w:rsid w:val="00DC2D36"/>
    <w:rsid w:val="00DC53EF"/>
    <w:rsid w:val="00DC7D07"/>
    <w:rsid w:val="00DD0DA8"/>
    <w:rsid w:val="00DD264E"/>
    <w:rsid w:val="00DD2A8D"/>
    <w:rsid w:val="00DD404E"/>
    <w:rsid w:val="00DE033E"/>
    <w:rsid w:val="00DE1DDC"/>
    <w:rsid w:val="00DE3809"/>
    <w:rsid w:val="00DE5608"/>
    <w:rsid w:val="00DE58D0"/>
    <w:rsid w:val="00DE6025"/>
    <w:rsid w:val="00DE654F"/>
    <w:rsid w:val="00DE76A5"/>
    <w:rsid w:val="00DF0424"/>
    <w:rsid w:val="00DF0B6E"/>
    <w:rsid w:val="00DF0C0C"/>
    <w:rsid w:val="00DF15E0"/>
    <w:rsid w:val="00DF1E60"/>
    <w:rsid w:val="00DF37A0"/>
    <w:rsid w:val="00DF40DD"/>
    <w:rsid w:val="00DF42B9"/>
    <w:rsid w:val="00DF547C"/>
    <w:rsid w:val="00DF5BFC"/>
    <w:rsid w:val="00DF767A"/>
    <w:rsid w:val="00E00E39"/>
    <w:rsid w:val="00E02542"/>
    <w:rsid w:val="00E0585F"/>
    <w:rsid w:val="00E06FD8"/>
    <w:rsid w:val="00E109EA"/>
    <w:rsid w:val="00E110E7"/>
    <w:rsid w:val="00E11B20"/>
    <w:rsid w:val="00E15761"/>
    <w:rsid w:val="00E174C9"/>
    <w:rsid w:val="00E17FA2"/>
    <w:rsid w:val="00E20F2B"/>
    <w:rsid w:val="00E21702"/>
    <w:rsid w:val="00E21BB3"/>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3AC6"/>
    <w:rsid w:val="00E446F1"/>
    <w:rsid w:val="00E4488B"/>
    <w:rsid w:val="00E450CA"/>
    <w:rsid w:val="00E455BB"/>
    <w:rsid w:val="00E46249"/>
    <w:rsid w:val="00E46886"/>
    <w:rsid w:val="00E46E1A"/>
    <w:rsid w:val="00E47AEF"/>
    <w:rsid w:val="00E51D65"/>
    <w:rsid w:val="00E53B62"/>
    <w:rsid w:val="00E53B75"/>
    <w:rsid w:val="00E53C9E"/>
    <w:rsid w:val="00E53D81"/>
    <w:rsid w:val="00E54E3B"/>
    <w:rsid w:val="00E54FA8"/>
    <w:rsid w:val="00E56819"/>
    <w:rsid w:val="00E57565"/>
    <w:rsid w:val="00E5757F"/>
    <w:rsid w:val="00E63838"/>
    <w:rsid w:val="00E64434"/>
    <w:rsid w:val="00E65549"/>
    <w:rsid w:val="00E66250"/>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0FB9"/>
    <w:rsid w:val="00E917F9"/>
    <w:rsid w:val="00E91A66"/>
    <w:rsid w:val="00E9291C"/>
    <w:rsid w:val="00E93739"/>
    <w:rsid w:val="00E93FFE"/>
    <w:rsid w:val="00E94BE3"/>
    <w:rsid w:val="00E94D50"/>
    <w:rsid w:val="00E94F8A"/>
    <w:rsid w:val="00E96A8E"/>
    <w:rsid w:val="00E97297"/>
    <w:rsid w:val="00EA5244"/>
    <w:rsid w:val="00EA665A"/>
    <w:rsid w:val="00EA772D"/>
    <w:rsid w:val="00EA7A41"/>
    <w:rsid w:val="00EB077B"/>
    <w:rsid w:val="00EB0D21"/>
    <w:rsid w:val="00EB4EA2"/>
    <w:rsid w:val="00EB51F8"/>
    <w:rsid w:val="00EC0674"/>
    <w:rsid w:val="00EC08A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6B56"/>
    <w:rsid w:val="00EE0897"/>
    <w:rsid w:val="00EE32ED"/>
    <w:rsid w:val="00EE4652"/>
    <w:rsid w:val="00EE57EA"/>
    <w:rsid w:val="00EE7642"/>
    <w:rsid w:val="00EF18FE"/>
    <w:rsid w:val="00EF1E88"/>
    <w:rsid w:val="00EF4352"/>
    <w:rsid w:val="00EF5787"/>
    <w:rsid w:val="00EF60D0"/>
    <w:rsid w:val="00EF6B6E"/>
    <w:rsid w:val="00F00732"/>
    <w:rsid w:val="00F00F82"/>
    <w:rsid w:val="00F044DB"/>
    <w:rsid w:val="00F0467F"/>
    <w:rsid w:val="00F047A9"/>
    <w:rsid w:val="00F04F6E"/>
    <w:rsid w:val="00F0528D"/>
    <w:rsid w:val="00F06C67"/>
    <w:rsid w:val="00F06DFD"/>
    <w:rsid w:val="00F071D1"/>
    <w:rsid w:val="00F07533"/>
    <w:rsid w:val="00F07FE7"/>
    <w:rsid w:val="00F10629"/>
    <w:rsid w:val="00F12AB3"/>
    <w:rsid w:val="00F14600"/>
    <w:rsid w:val="00F15FA5"/>
    <w:rsid w:val="00F209B7"/>
    <w:rsid w:val="00F22870"/>
    <w:rsid w:val="00F2376F"/>
    <w:rsid w:val="00F243D8"/>
    <w:rsid w:val="00F25CA8"/>
    <w:rsid w:val="00F30828"/>
    <w:rsid w:val="00F313D6"/>
    <w:rsid w:val="00F32227"/>
    <w:rsid w:val="00F35F20"/>
    <w:rsid w:val="00F40F0C"/>
    <w:rsid w:val="00F417EC"/>
    <w:rsid w:val="00F45848"/>
    <w:rsid w:val="00F4766C"/>
    <w:rsid w:val="00F47F21"/>
    <w:rsid w:val="00F5060E"/>
    <w:rsid w:val="00F507D1"/>
    <w:rsid w:val="00F50AC3"/>
    <w:rsid w:val="00F519CE"/>
    <w:rsid w:val="00F51ADA"/>
    <w:rsid w:val="00F54878"/>
    <w:rsid w:val="00F55C3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774"/>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2F77"/>
    <w:rsid w:val="00FA54FE"/>
    <w:rsid w:val="00FB0816"/>
    <w:rsid w:val="00FB2ED8"/>
    <w:rsid w:val="00FB382D"/>
    <w:rsid w:val="00FB3CF9"/>
    <w:rsid w:val="00FB4C80"/>
    <w:rsid w:val="00FB6A6A"/>
    <w:rsid w:val="00FC0264"/>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67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1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5E120C"/>
    <w:pPr>
      <w:numPr>
        <w:numId w:val="16"/>
      </w:numPr>
      <w:spacing w:before="120"/>
      <w:outlineLvl w:val="2"/>
    </w:pPr>
    <w:rPr>
      <w:b w:val="0"/>
      <w:sz w:val="21"/>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encabezado,he,header odd,header odd1,header odd2,header odd3,header odd4,header odd5,header odd6,header1,header2,header3,header odd11,header odd21,header odd7,header4,header odd8,header odd9,header5,header odd12,header11,header21,header,header31"/>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aliases w:val="TableGrid,SGS Table Basic 1"/>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0">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qFormat/>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qFormat/>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qFormat/>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0"/>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qFormat/>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5E120C"/>
    <w:rPr>
      <w:rFonts w:ascii="Arial" w:eastAsia="Times New Roman" w:hAnsi="Arial"/>
      <w:sz w:val="21"/>
      <w:lang w:val="en-GB" w:eastAsia="ja-JP"/>
    </w:rPr>
  </w:style>
  <w:style w:type="character" w:customStyle="1" w:styleId="41">
    <w:name w:val="标题 4 字符"/>
    <w:link w:val="40"/>
    <w:rsid w:val="00973137"/>
    <w:rPr>
      <w:rFonts w:ascii="Arial" w:eastAsia="Times New Roman" w:hAnsi="Arial"/>
      <w:sz w:val="24"/>
      <w:lang w:val="en-GB" w:eastAsia="ja-JP"/>
    </w:rPr>
  </w:style>
  <w:style w:type="character" w:customStyle="1" w:styleId="51">
    <w:name w:val="标题 5 字符"/>
    <w:link w:val="50"/>
    <w:rsid w:val="00973137"/>
    <w:rPr>
      <w:rFonts w:ascii="Arial" w:eastAsia="Times New Roman" w:hAnsi="Arial"/>
      <w:sz w:val="22"/>
      <w:lang w:val="en-GB" w:eastAsia="ja-JP"/>
    </w:rPr>
  </w:style>
  <w:style w:type="character" w:customStyle="1" w:styleId="60">
    <w:name w:val="标题 6 字符"/>
    <w:link w:val="6"/>
    <w:rsid w:val="00973137"/>
    <w:rPr>
      <w:rFonts w:ascii="Arial" w:eastAsia="Times New Roman" w:hAnsi="Arial"/>
      <w:lang w:val="en-GB" w:eastAsia="ja-JP"/>
    </w:rPr>
  </w:style>
  <w:style w:type="character" w:customStyle="1" w:styleId="70">
    <w:name w:val="标题 7 字符"/>
    <w:link w:val="7"/>
    <w:rsid w:val="00973137"/>
    <w:rPr>
      <w:rFonts w:ascii="Arial" w:eastAsia="Times New Roman" w:hAnsi="Arial"/>
      <w:lang w:val="en-GB"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出段落,목록단락,列"/>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character" w:customStyle="1" w:styleId="TALChar">
    <w:name w:val="TAL Char"/>
    <w:qFormat/>
    <w:rsid w:val="00A823A9"/>
    <w:rPr>
      <w:rFonts w:ascii="Arial" w:hAnsi="Arial"/>
      <w:sz w:val="18"/>
      <w:lang w:val="en-GB"/>
    </w:rPr>
  </w:style>
  <w:style w:type="character" w:customStyle="1" w:styleId="TACChar">
    <w:name w:val="TAC Char"/>
    <w:link w:val="TAC"/>
    <w:qFormat/>
    <w:rsid w:val="00A823A9"/>
    <w:rPr>
      <w:rFonts w:ascii="Arial" w:eastAsiaTheme="minorHAnsi" w:hAnsi="Arial" w:cstheme="minorBidi"/>
      <w:sz w:val="18"/>
      <w:szCs w:val="22"/>
      <w:lang w:val="zh-CN"/>
    </w:rPr>
  </w:style>
  <w:style w:type="paragraph" w:customStyle="1" w:styleId="Agreement">
    <w:name w:val="Agreement"/>
    <w:basedOn w:val="a1"/>
    <w:next w:val="a1"/>
    <w:qFormat/>
    <w:rsid w:val="00A823A9"/>
    <w:pPr>
      <w:numPr>
        <w:numId w:val="15"/>
      </w:numPr>
      <w:tabs>
        <w:tab w:val="left" w:pos="1800"/>
      </w:tabs>
      <w:spacing w:before="60" w:after="0" w:line="240" w:lineRule="auto"/>
      <w:ind w:left="1800"/>
    </w:pPr>
    <w:rPr>
      <w:rFonts w:eastAsia="Times New Roman" w:cs="Times New Roman"/>
      <w:b/>
      <w:sz w:val="24"/>
      <w:szCs w:val="24"/>
      <w:lang w:eastAsia="en-GB"/>
    </w:rPr>
  </w:style>
  <w:style w:type="character" w:customStyle="1" w:styleId="B1Char">
    <w:name w:val="B1 Char"/>
    <w:qFormat/>
    <w:rsid w:val="00797540"/>
    <w:rPr>
      <w:lang w:val="en-GB"/>
    </w:rPr>
  </w:style>
  <w:style w:type="paragraph" w:styleId="aff6">
    <w:name w:val="Revision"/>
    <w:hidden/>
    <w:uiPriority w:val="99"/>
    <w:semiHidden/>
    <w:rsid w:val="00596217"/>
    <w:rPr>
      <w:rFonts w:ascii="Arial" w:eastAsiaTheme="minorHAnsi" w:hAnsi="Arial" w:cstheme="minorBidi"/>
      <w:szCs w:val="22"/>
      <w:lang w:eastAsia="en-US"/>
    </w:rPr>
  </w:style>
  <w:style w:type="paragraph" w:customStyle="1" w:styleId="B2">
    <w:name w:val="B2+"/>
    <w:basedOn w:val="B20"/>
    <w:uiPriority w:val="99"/>
    <w:qFormat/>
    <w:rsid w:val="006E4967"/>
    <w:pPr>
      <w:numPr>
        <w:numId w:val="17"/>
      </w:numPr>
      <w:tabs>
        <w:tab w:val="clear" w:pos="1191"/>
        <w:tab w:val="num" w:pos="851"/>
      </w:tabs>
      <w:overflowPunct w:val="0"/>
      <w:autoSpaceDE w:val="0"/>
      <w:autoSpaceDN w:val="0"/>
      <w:adjustRightInd w:val="0"/>
      <w:spacing w:after="180" w:line="240" w:lineRule="auto"/>
      <w:ind w:left="851" w:hanging="851"/>
      <w:jc w:val="left"/>
      <w:textAlignment w:val="baseline"/>
    </w:pPr>
    <w:rPr>
      <w:rFonts w:eastAsia="PMingLiU" w:cs="Times New Roman"/>
      <w:szCs w:val="20"/>
      <w:lang w:val="en-GB" w:eastAsia="ko-KR"/>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C06450"/>
    <w:rPr>
      <w:rFonts w:ascii="Times New Roman" w:eastAsia="Times New Roman" w:hAnsi="Times New Roman"/>
    </w:rPr>
  </w:style>
  <w:style w:type="paragraph" w:customStyle="1" w:styleId="RAN4proposal">
    <w:name w:val="RAN4 proposal"/>
    <w:basedOn w:val="a1"/>
    <w:next w:val="a1"/>
    <w:qFormat/>
    <w:rsid w:val="00C519CF"/>
    <w:pPr>
      <w:numPr>
        <w:numId w:val="18"/>
      </w:numPr>
      <w:spacing w:after="200" w:line="240" w:lineRule="auto"/>
    </w:pPr>
    <w:rPr>
      <w:rFonts w:ascii="Times New Roman" w:eastAsia="宋体" w:hAnsi="Times New Roman"/>
      <w:b/>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11253901">
      <w:bodyDiv w:val="1"/>
      <w:marLeft w:val="0"/>
      <w:marRight w:val="0"/>
      <w:marTop w:val="0"/>
      <w:marBottom w:val="0"/>
      <w:divBdr>
        <w:top w:val="none" w:sz="0" w:space="0" w:color="auto"/>
        <w:left w:val="none" w:sz="0" w:space="0" w:color="auto"/>
        <w:bottom w:val="none" w:sz="0" w:space="0" w:color="auto"/>
        <w:right w:val="none" w:sz="0" w:space="0" w:color="auto"/>
      </w:divBdr>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9F8D2651-35AF-4CCC-84D6-D92E0D8D5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4</Pages>
  <Words>1430</Words>
  <Characters>8151</Characters>
  <Application>Microsoft Office Word</Application>
  <DocSecurity>0</DocSecurity>
  <Lines>67</Lines>
  <Paragraphs>19</Paragraphs>
  <ScaleCrop>false</ScaleCrop>
  <Company>Ericsson</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OPPO-RAN4#109</cp:lastModifiedBy>
  <cp:revision>14</cp:revision>
  <cp:lastPrinted>2008-01-31T07:09:00Z</cp:lastPrinted>
  <dcterms:created xsi:type="dcterms:W3CDTF">2023-08-09T14:07:00Z</dcterms:created>
  <dcterms:modified xsi:type="dcterms:W3CDTF">2023-11-03T09:55:00Z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